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49" w:rsidRPr="00054822" w:rsidRDefault="00FB0649" w:rsidP="00FB0649">
      <w:pPr>
        <w:spacing w:after="0" w:line="240" w:lineRule="auto"/>
        <w:rPr>
          <w:rFonts w:ascii="Arial" w:hAnsi="Arial" w:cs="Arial"/>
          <w:b/>
          <w:sz w:val="24"/>
          <w:szCs w:val="24"/>
        </w:rPr>
      </w:pPr>
      <w:bookmarkStart w:id="0" w:name="_GoBack"/>
      <w:bookmarkEnd w:id="0"/>
      <w:r w:rsidRPr="00054822">
        <w:rPr>
          <w:rFonts w:ascii="Arial" w:hAnsi="Arial" w:cs="Arial"/>
          <w:b/>
          <w:sz w:val="24"/>
          <w:szCs w:val="24"/>
        </w:rPr>
        <w:t xml:space="preserve">Governance review – members update </w:t>
      </w:r>
    </w:p>
    <w:p w:rsidR="00FB0649" w:rsidRPr="00054822" w:rsidRDefault="00FB0649" w:rsidP="00FB0649">
      <w:pPr>
        <w:spacing w:after="0" w:line="240" w:lineRule="auto"/>
        <w:rPr>
          <w:rFonts w:ascii="Arial" w:hAnsi="Arial" w:cs="Arial"/>
          <w:b/>
          <w:sz w:val="24"/>
          <w:szCs w:val="24"/>
        </w:rPr>
      </w:pPr>
      <w:r w:rsidRPr="00054822">
        <w:rPr>
          <w:rFonts w:ascii="Arial" w:hAnsi="Arial" w:cs="Arial"/>
          <w:b/>
          <w:sz w:val="24"/>
          <w:szCs w:val="24"/>
        </w:rPr>
        <w:t>20 January 2017</w:t>
      </w:r>
    </w:p>
    <w:p w:rsidR="00FB0649" w:rsidRPr="00054822" w:rsidRDefault="00FB0649" w:rsidP="00FB0649">
      <w:pPr>
        <w:spacing w:after="0" w:line="240" w:lineRule="auto"/>
        <w:rPr>
          <w:rFonts w:ascii="Arial" w:hAnsi="Arial" w:cs="Arial"/>
          <w:b/>
          <w:sz w:val="24"/>
          <w:szCs w:val="24"/>
        </w:rPr>
      </w:pPr>
    </w:p>
    <w:p w:rsidR="00FB0649" w:rsidRDefault="00FB0649" w:rsidP="00FB0649">
      <w:pPr>
        <w:spacing w:after="0" w:line="240" w:lineRule="auto"/>
        <w:rPr>
          <w:rFonts w:ascii="Arial" w:hAnsi="Arial" w:cs="Arial"/>
          <w:i/>
          <w:sz w:val="24"/>
          <w:szCs w:val="24"/>
        </w:rPr>
      </w:pPr>
      <w:r w:rsidRPr="00054822">
        <w:rPr>
          <w:rFonts w:ascii="Arial" w:hAnsi="Arial" w:cs="Arial"/>
          <w:i/>
          <w:sz w:val="24"/>
          <w:szCs w:val="24"/>
        </w:rPr>
        <w:t xml:space="preserve">Purpose of paper </w:t>
      </w:r>
    </w:p>
    <w:p w:rsidR="00FB0649" w:rsidRPr="00054822" w:rsidRDefault="00FB0649" w:rsidP="00FB0649">
      <w:pPr>
        <w:spacing w:after="0" w:line="240" w:lineRule="auto"/>
        <w:rPr>
          <w:rFonts w:ascii="Arial" w:hAnsi="Arial" w:cs="Arial"/>
          <w:i/>
          <w:sz w:val="24"/>
          <w:szCs w:val="24"/>
        </w:rPr>
      </w:pPr>
    </w:p>
    <w:p w:rsidR="00FB0649" w:rsidRPr="00054822" w:rsidRDefault="00FB0649" w:rsidP="00FB0649">
      <w:pPr>
        <w:spacing w:after="0" w:line="240" w:lineRule="auto"/>
        <w:rPr>
          <w:rFonts w:ascii="Arial" w:hAnsi="Arial" w:cs="Arial"/>
          <w:sz w:val="24"/>
          <w:szCs w:val="24"/>
        </w:rPr>
      </w:pPr>
      <w:r w:rsidRPr="00054822">
        <w:rPr>
          <w:rFonts w:ascii="Arial" w:hAnsi="Arial" w:cs="Arial"/>
          <w:sz w:val="24"/>
          <w:szCs w:val="24"/>
        </w:rPr>
        <w:t xml:space="preserve">This paper provides members with a summary of Council decisions taken on governance and identifies what work is planned for the future. </w:t>
      </w:r>
    </w:p>
    <w:p w:rsidR="00FB0649" w:rsidRPr="00054822" w:rsidRDefault="00FB0649" w:rsidP="00FB0649">
      <w:pPr>
        <w:spacing w:after="0" w:line="240" w:lineRule="auto"/>
        <w:rPr>
          <w:rFonts w:ascii="Arial" w:hAnsi="Arial" w:cs="Arial"/>
          <w:sz w:val="24"/>
          <w:szCs w:val="24"/>
        </w:rPr>
      </w:pPr>
    </w:p>
    <w:p w:rsidR="00FB0649" w:rsidRDefault="00FB0649" w:rsidP="00FB0649">
      <w:pPr>
        <w:spacing w:after="0" w:line="240" w:lineRule="auto"/>
        <w:rPr>
          <w:rFonts w:ascii="Arial" w:hAnsi="Arial" w:cs="Arial"/>
          <w:i/>
          <w:sz w:val="24"/>
          <w:szCs w:val="24"/>
        </w:rPr>
      </w:pPr>
      <w:r w:rsidRPr="00054822">
        <w:rPr>
          <w:rFonts w:ascii="Arial" w:hAnsi="Arial" w:cs="Arial"/>
          <w:i/>
          <w:sz w:val="24"/>
          <w:szCs w:val="24"/>
        </w:rPr>
        <w:t>What is the governance review?</w:t>
      </w:r>
    </w:p>
    <w:p w:rsidR="00FB0649" w:rsidRPr="00054822" w:rsidRDefault="00FB0649" w:rsidP="00FB0649">
      <w:pPr>
        <w:spacing w:after="0" w:line="240" w:lineRule="auto"/>
        <w:rPr>
          <w:rFonts w:ascii="Arial" w:hAnsi="Arial" w:cs="Arial"/>
          <w:i/>
          <w:sz w:val="24"/>
          <w:szCs w:val="24"/>
        </w:rPr>
      </w:pPr>
    </w:p>
    <w:p w:rsidR="00FB0649" w:rsidRPr="00054822" w:rsidRDefault="00FB0649" w:rsidP="00FB0649">
      <w:pPr>
        <w:spacing w:after="0" w:line="240" w:lineRule="auto"/>
        <w:rPr>
          <w:rFonts w:ascii="Arial" w:hAnsi="Arial" w:cs="Arial"/>
          <w:sz w:val="24"/>
          <w:szCs w:val="24"/>
        </w:rPr>
      </w:pPr>
      <w:r w:rsidRPr="00054822">
        <w:rPr>
          <w:rFonts w:ascii="Arial" w:hAnsi="Arial" w:cs="Arial"/>
          <w:sz w:val="24"/>
          <w:szCs w:val="24"/>
        </w:rPr>
        <w:t xml:space="preserve">Governance is about having robust structures and processes to manage the overall direction, effectiveness, supervision and accountability of the CSP to achieve our vision. Good governance is essential if the CSP is to remain a significant influencer, campaigner and strong membership body. The CSP Council initiated a governance review in December 2015 in response to weaknesses identified through member and staff feedback, benchmarking with others and against best practice. </w:t>
      </w:r>
    </w:p>
    <w:p w:rsidR="00FB0649" w:rsidRPr="00054822" w:rsidRDefault="00FB0649" w:rsidP="00FB0649">
      <w:pPr>
        <w:spacing w:after="0" w:line="240" w:lineRule="auto"/>
        <w:rPr>
          <w:rFonts w:ascii="Arial" w:hAnsi="Arial" w:cs="Arial"/>
          <w:sz w:val="24"/>
          <w:szCs w:val="24"/>
        </w:rPr>
      </w:pPr>
    </w:p>
    <w:p w:rsidR="00FB0649" w:rsidRDefault="00FB0649" w:rsidP="00FB0649">
      <w:pPr>
        <w:spacing w:after="0" w:line="240" w:lineRule="auto"/>
        <w:rPr>
          <w:rFonts w:ascii="Arial" w:hAnsi="Arial" w:cs="Arial"/>
          <w:i/>
          <w:sz w:val="24"/>
          <w:szCs w:val="24"/>
        </w:rPr>
      </w:pPr>
      <w:r w:rsidRPr="00054822">
        <w:rPr>
          <w:rFonts w:ascii="Arial" w:hAnsi="Arial" w:cs="Arial"/>
          <w:i/>
          <w:sz w:val="24"/>
          <w:szCs w:val="24"/>
        </w:rPr>
        <w:t xml:space="preserve">Modernisation of governance </w:t>
      </w:r>
    </w:p>
    <w:p w:rsidR="00FB0649" w:rsidRPr="00054822" w:rsidRDefault="00FB0649" w:rsidP="00FB0649">
      <w:pPr>
        <w:spacing w:after="0" w:line="240" w:lineRule="auto"/>
        <w:rPr>
          <w:rFonts w:ascii="Arial" w:hAnsi="Arial" w:cs="Arial"/>
          <w:i/>
          <w:sz w:val="24"/>
          <w:szCs w:val="24"/>
        </w:rPr>
      </w:pPr>
    </w:p>
    <w:p w:rsidR="00FB0649" w:rsidRPr="00054822" w:rsidRDefault="00FB0649" w:rsidP="00FB0649">
      <w:pPr>
        <w:spacing w:after="0" w:line="240" w:lineRule="auto"/>
        <w:rPr>
          <w:rFonts w:ascii="Arial" w:hAnsi="Arial" w:cs="Arial"/>
          <w:i/>
          <w:sz w:val="24"/>
          <w:szCs w:val="24"/>
        </w:rPr>
      </w:pPr>
      <w:r w:rsidRPr="00054822">
        <w:rPr>
          <w:rFonts w:ascii="Arial" w:hAnsi="Arial" w:cs="Arial"/>
          <w:sz w:val="24"/>
          <w:szCs w:val="24"/>
        </w:rPr>
        <w:t>Improvements to governance processes are being made alongside the review. Council work is more focussed on strategic decision making and the quality and timeliness of meeting paperwork has improved. Definitions about the roles and responsibilities of Council members and the purpose of Council (‘to provide leadership of the physiotherapy profession and governance of the CSP’) have been agreed to make expectations clearer and improve accountability.</w:t>
      </w:r>
    </w:p>
    <w:p w:rsidR="00FB0649" w:rsidRPr="00054822" w:rsidRDefault="00FB0649" w:rsidP="00FB0649">
      <w:pPr>
        <w:spacing w:after="0" w:line="240" w:lineRule="auto"/>
        <w:rPr>
          <w:rFonts w:ascii="Arial" w:hAnsi="Arial" w:cs="Arial"/>
          <w:sz w:val="24"/>
          <w:szCs w:val="24"/>
        </w:rPr>
      </w:pPr>
    </w:p>
    <w:p w:rsidR="00FB0649" w:rsidRDefault="00FB0649" w:rsidP="00FB0649">
      <w:pPr>
        <w:spacing w:after="0" w:line="240" w:lineRule="auto"/>
        <w:rPr>
          <w:rFonts w:eastAsiaTheme="minorEastAsia" w:hAnsi="Calibri"/>
          <w:color w:val="000000" w:themeColor="text1"/>
          <w:kern w:val="24"/>
          <w:sz w:val="24"/>
          <w:szCs w:val="24"/>
          <w:lang w:eastAsia="en-GB"/>
        </w:rPr>
      </w:pPr>
      <w:r w:rsidRPr="00054822">
        <w:rPr>
          <w:rFonts w:ascii="Arial" w:eastAsia="Times New Roman" w:hAnsi="Arial" w:cs="Arial"/>
          <w:i/>
          <w:sz w:val="24"/>
          <w:szCs w:val="24"/>
          <w:lang w:eastAsia="en-GB"/>
        </w:rPr>
        <w:t>Current governance arrangements</w:t>
      </w:r>
      <w:r w:rsidRPr="00054822">
        <w:rPr>
          <w:rFonts w:eastAsiaTheme="minorEastAsia" w:hAnsi="Calibri"/>
          <w:color w:val="000000" w:themeColor="text1"/>
          <w:kern w:val="24"/>
          <w:sz w:val="24"/>
          <w:szCs w:val="24"/>
          <w:lang w:eastAsia="en-GB"/>
        </w:rPr>
        <w:t xml:space="preserve"> </w:t>
      </w:r>
    </w:p>
    <w:p w:rsidR="00FB0649" w:rsidRPr="00054822" w:rsidRDefault="00FB0649" w:rsidP="00FB0649">
      <w:pPr>
        <w:spacing w:after="0" w:line="240" w:lineRule="auto"/>
        <w:rPr>
          <w:rFonts w:eastAsiaTheme="minorEastAsia" w:hAnsi="Calibri"/>
          <w:color w:val="000000" w:themeColor="text1"/>
          <w:kern w:val="24"/>
          <w:sz w:val="24"/>
          <w:szCs w:val="24"/>
          <w:lang w:eastAsia="en-GB"/>
        </w:rPr>
      </w:pPr>
    </w:p>
    <w:p w:rsidR="00FB0649" w:rsidRPr="00054822" w:rsidRDefault="00FB0649" w:rsidP="00FB0649">
      <w:pPr>
        <w:spacing w:after="0" w:line="240" w:lineRule="auto"/>
        <w:rPr>
          <w:rFonts w:ascii="Arial" w:eastAsiaTheme="minorEastAsia" w:hAnsi="Arial" w:cs="Arial"/>
          <w:color w:val="000000" w:themeColor="text1"/>
          <w:kern w:val="24"/>
          <w:sz w:val="24"/>
          <w:szCs w:val="24"/>
          <w:lang w:eastAsia="en-GB"/>
        </w:rPr>
      </w:pPr>
      <w:r w:rsidRPr="00054822">
        <w:rPr>
          <w:rFonts w:ascii="Arial" w:eastAsiaTheme="minorEastAsia" w:hAnsi="Arial" w:cs="Arial"/>
          <w:color w:val="000000" w:themeColor="text1"/>
          <w:kern w:val="24"/>
          <w:sz w:val="24"/>
          <w:szCs w:val="24"/>
          <w:lang w:eastAsia="en-GB"/>
        </w:rPr>
        <w:t>The</w:t>
      </w:r>
      <w:r w:rsidRPr="00054822">
        <w:rPr>
          <w:rFonts w:eastAsiaTheme="minorEastAsia" w:hAnsi="Calibri"/>
          <w:color w:val="000000" w:themeColor="text1"/>
          <w:kern w:val="24"/>
          <w:sz w:val="24"/>
          <w:szCs w:val="24"/>
          <w:lang w:eastAsia="en-GB"/>
        </w:rPr>
        <w:t xml:space="preserve"> </w:t>
      </w:r>
      <w:r w:rsidRPr="00054822">
        <w:rPr>
          <w:rFonts w:ascii="Arial" w:eastAsiaTheme="minorEastAsia" w:hAnsi="Arial" w:cs="Arial"/>
          <w:color w:val="000000" w:themeColor="text1"/>
          <w:kern w:val="24"/>
          <w:sz w:val="24"/>
          <w:szCs w:val="24"/>
          <w:lang w:eastAsia="en-GB"/>
        </w:rPr>
        <w:t xml:space="preserve">Council is the governing body of the CSP and provides leadership to the physiotherapy profession and governance of the CSP. This means it is responsible for determining the strategic direction of the Society and holding the Chief Executive and her staff to account. </w:t>
      </w:r>
    </w:p>
    <w:p w:rsidR="00FB0649" w:rsidRPr="00054822" w:rsidRDefault="00FB0649" w:rsidP="00FB0649">
      <w:pPr>
        <w:spacing w:after="0" w:line="240" w:lineRule="auto"/>
        <w:rPr>
          <w:rFonts w:ascii="Arial" w:eastAsiaTheme="minorEastAsia" w:hAnsi="Arial" w:cs="Arial"/>
          <w:color w:val="000000" w:themeColor="text1"/>
          <w:kern w:val="24"/>
          <w:sz w:val="24"/>
          <w:szCs w:val="24"/>
          <w:lang w:eastAsia="en-GB"/>
        </w:rPr>
      </w:pPr>
    </w:p>
    <w:p w:rsidR="00FB0649" w:rsidRPr="00054822" w:rsidRDefault="00FB0649" w:rsidP="00FB0649">
      <w:pPr>
        <w:spacing w:after="0" w:line="240" w:lineRule="auto"/>
        <w:rPr>
          <w:rFonts w:ascii="Arial" w:eastAsiaTheme="minorEastAsia" w:hAnsi="Arial" w:cs="Arial"/>
          <w:color w:val="000000" w:themeColor="text1"/>
          <w:kern w:val="24"/>
          <w:sz w:val="24"/>
          <w:szCs w:val="24"/>
          <w:lang w:eastAsia="en-GB"/>
        </w:rPr>
      </w:pPr>
      <w:r w:rsidRPr="00054822">
        <w:rPr>
          <w:rFonts w:ascii="Arial" w:eastAsiaTheme="minorEastAsia" w:hAnsi="Arial" w:cs="Arial"/>
          <w:color w:val="000000" w:themeColor="text1"/>
          <w:kern w:val="24"/>
          <w:sz w:val="24"/>
          <w:szCs w:val="24"/>
          <w:lang w:eastAsia="en-GB"/>
        </w:rPr>
        <w:t>Most of the 27 Council members are elected by members based on where members live or their work.</w:t>
      </w:r>
    </w:p>
    <w:p w:rsidR="00FB0649" w:rsidRPr="00054822" w:rsidRDefault="00FB0649" w:rsidP="00FB0649">
      <w:pPr>
        <w:spacing w:after="0" w:line="240" w:lineRule="auto"/>
        <w:rPr>
          <w:rFonts w:ascii="Arial" w:hAnsi="Arial" w:cs="Arial"/>
          <w:sz w:val="24"/>
          <w:szCs w:val="24"/>
        </w:rPr>
      </w:pPr>
      <w:r w:rsidRPr="00054822">
        <w:rPr>
          <w:noProof/>
          <w:lang w:eastAsia="en-GB"/>
        </w:rPr>
        <w:drawing>
          <wp:inline distT="0" distB="0" distL="0" distR="0" wp14:anchorId="5F43879E" wp14:editId="3CB68F04">
            <wp:extent cx="5731510" cy="2295525"/>
            <wp:effectExtent l="57150" t="0" r="7874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B0649" w:rsidRPr="00054822" w:rsidRDefault="00FB0649" w:rsidP="00FB0649">
      <w:pPr>
        <w:spacing w:after="0" w:line="240" w:lineRule="auto"/>
        <w:rPr>
          <w:rFonts w:ascii="Arial" w:eastAsiaTheme="minorEastAsia" w:hAnsi="Arial" w:cs="Arial"/>
          <w:color w:val="000000" w:themeColor="text1"/>
          <w:kern w:val="24"/>
          <w:sz w:val="24"/>
          <w:szCs w:val="24"/>
          <w:lang w:eastAsia="en-GB"/>
        </w:rPr>
      </w:pPr>
      <w:r w:rsidRPr="00054822">
        <w:rPr>
          <w:rFonts w:ascii="Arial" w:eastAsiaTheme="minorEastAsia" w:hAnsi="Arial" w:cs="Arial"/>
          <w:color w:val="000000" w:themeColor="text1"/>
          <w:kern w:val="24"/>
          <w:sz w:val="24"/>
          <w:szCs w:val="24"/>
          <w:lang w:eastAsia="en-GB"/>
        </w:rPr>
        <w:lastRenderedPageBreak/>
        <w:t xml:space="preserve">Council can delegate its functions (but not its overall responsibilities) to committees and there are at least 12 CSP committees that currently meet regularly. Based on benchmarking with other organisations the CSP’s current committee structure is overly complicated and bureaucratic, with far more committees than others. </w:t>
      </w:r>
    </w:p>
    <w:p w:rsidR="00FB0649" w:rsidRPr="00054822" w:rsidRDefault="00FB0649" w:rsidP="00FB0649">
      <w:pPr>
        <w:spacing w:after="0" w:line="240" w:lineRule="auto"/>
        <w:rPr>
          <w:rFonts w:ascii="Arial" w:eastAsiaTheme="minorEastAsia" w:hAnsi="Arial" w:cs="Arial"/>
          <w:color w:val="000000" w:themeColor="text1"/>
          <w:kern w:val="24"/>
          <w:sz w:val="24"/>
          <w:szCs w:val="24"/>
          <w:lang w:eastAsia="en-GB"/>
        </w:rPr>
      </w:pPr>
    </w:p>
    <w:p w:rsidR="00FB0649" w:rsidRDefault="00FB0649" w:rsidP="00FB0649">
      <w:pPr>
        <w:spacing w:after="0" w:line="240" w:lineRule="auto"/>
        <w:rPr>
          <w:rFonts w:ascii="Arial" w:hAnsi="Arial" w:cs="Arial"/>
          <w:b/>
          <w:sz w:val="24"/>
          <w:szCs w:val="24"/>
        </w:rPr>
      </w:pPr>
      <w:r w:rsidRPr="00054822">
        <w:rPr>
          <w:rFonts w:ascii="Arial" w:hAnsi="Arial" w:cs="Arial"/>
          <w:b/>
          <w:sz w:val="24"/>
          <w:szCs w:val="24"/>
        </w:rPr>
        <w:t xml:space="preserve">Governance review update </w:t>
      </w:r>
    </w:p>
    <w:p w:rsidR="00FB0649" w:rsidRPr="00054822" w:rsidRDefault="00FB0649" w:rsidP="00FB0649">
      <w:pPr>
        <w:spacing w:after="0" w:line="240" w:lineRule="auto"/>
        <w:rPr>
          <w:rFonts w:ascii="Arial" w:hAnsi="Arial" w:cs="Arial"/>
          <w:b/>
          <w:sz w:val="24"/>
          <w:szCs w:val="24"/>
        </w:rPr>
      </w:pPr>
    </w:p>
    <w:p w:rsidR="00FB0649" w:rsidRPr="00054822" w:rsidRDefault="00FB0649" w:rsidP="00FB0649">
      <w:pPr>
        <w:spacing w:after="0" w:line="240" w:lineRule="auto"/>
        <w:rPr>
          <w:rFonts w:ascii="Arial" w:hAnsi="Arial" w:cs="Arial"/>
          <w:sz w:val="24"/>
          <w:szCs w:val="24"/>
        </w:rPr>
      </w:pPr>
      <w:r w:rsidRPr="00054822">
        <w:rPr>
          <w:rFonts w:ascii="Arial" w:hAnsi="Arial" w:cs="Arial"/>
          <w:sz w:val="24"/>
          <w:szCs w:val="24"/>
        </w:rPr>
        <w:t>The CSP Council’s work will ensure that the CSP governance structure and processes are ‘</w:t>
      </w:r>
      <w:r w:rsidRPr="00054822">
        <w:rPr>
          <w:rFonts w:ascii="Arial" w:hAnsi="Arial" w:cs="Arial"/>
          <w:b/>
          <w:sz w:val="24"/>
          <w:szCs w:val="24"/>
        </w:rPr>
        <w:t>fit for purpose’</w:t>
      </w:r>
      <w:r w:rsidRPr="00054822">
        <w:rPr>
          <w:rFonts w:ascii="Arial" w:hAnsi="Arial" w:cs="Arial"/>
          <w:sz w:val="24"/>
          <w:szCs w:val="24"/>
        </w:rPr>
        <w:t xml:space="preserve">, that is they: </w:t>
      </w:r>
    </w:p>
    <w:p w:rsidR="00FB0649" w:rsidRPr="00054822" w:rsidRDefault="00FB0649" w:rsidP="00FB0649">
      <w:pPr>
        <w:spacing w:after="0" w:line="240" w:lineRule="auto"/>
        <w:rPr>
          <w:rFonts w:ascii="Arial" w:hAnsi="Arial" w:cs="Arial"/>
          <w:sz w:val="24"/>
          <w:szCs w:val="24"/>
        </w:rPr>
      </w:pPr>
    </w:p>
    <w:p w:rsidR="00FB0649" w:rsidRPr="00054822" w:rsidRDefault="00FB0649" w:rsidP="00FB0649">
      <w:pPr>
        <w:numPr>
          <w:ilvl w:val="1"/>
          <w:numId w:val="1"/>
        </w:numPr>
        <w:spacing w:after="0" w:line="240" w:lineRule="auto"/>
        <w:contextualSpacing/>
        <w:rPr>
          <w:rFonts w:ascii="Arial" w:hAnsi="Arial" w:cs="Arial"/>
          <w:sz w:val="24"/>
          <w:szCs w:val="24"/>
        </w:rPr>
      </w:pPr>
      <w:r w:rsidRPr="00054822">
        <w:rPr>
          <w:rFonts w:ascii="Arial" w:hAnsi="Arial" w:cs="Arial"/>
          <w:sz w:val="24"/>
          <w:szCs w:val="24"/>
        </w:rPr>
        <w:t>Promote and progress the CSP vision and strategic priorities</w:t>
      </w:r>
    </w:p>
    <w:p w:rsidR="00FB0649" w:rsidRPr="00054822" w:rsidRDefault="00FB0649" w:rsidP="00FB0649">
      <w:pPr>
        <w:numPr>
          <w:ilvl w:val="1"/>
          <w:numId w:val="1"/>
        </w:numPr>
        <w:spacing w:after="0" w:line="240" w:lineRule="auto"/>
        <w:contextualSpacing/>
        <w:rPr>
          <w:rFonts w:ascii="Arial" w:hAnsi="Arial" w:cs="Arial"/>
          <w:sz w:val="24"/>
          <w:szCs w:val="24"/>
        </w:rPr>
      </w:pPr>
      <w:r w:rsidRPr="00054822">
        <w:rPr>
          <w:rFonts w:ascii="Arial" w:hAnsi="Arial" w:cs="Arial"/>
          <w:sz w:val="24"/>
          <w:szCs w:val="24"/>
        </w:rPr>
        <w:t xml:space="preserve">Enable and support member involvement and influence </w:t>
      </w:r>
    </w:p>
    <w:p w:rsidR="00FB0649" w:rsidRPr="00054822" w:rsidRDefault="00FB0649" w:rsidP="00FB0649">
      <w:pPr>
        <w:numPr>
          <w:ilvl w:val="1"/>
          <w:numId w:val="1"/>
        </w:numPr>
        <w:spacing w:after="0" w:line="240" w:lineRule="auto"/>
        <w:contextualSpacing/>
        <w:rPr>
          <w:rFonts w:ascii="Arial" w:hAnsi="Arial" w:cs="Arial"/>
          <w:sz w:val="24"/>
          <w:szCs w:val="24"/>
        </w:rPr>
      </w:pPr>
      <w:r w:rsidRPr="00054822">
        <w:rPr>
          <w:rFonts w:ascii="Arial" w:hAnsi="Arial" w:cs="Arial"/>
          <w:sz w:val="24"/>
          <w:szCs w:val="24"/>
        </w:rPr>
        <w:t xml:space="preserve">Enable appropriate strategic decision making </w:t>
      </w:r>
    </w:p>
    <w:p w:rsidR="00FB0649" w:rsidRPr="00054822" w:rsidRDefault="00FB0649" w:rsidP="00FB0649">
      <w:pPr>
        <w:numPr>
          <w:ilvl w:val="1"/>
          <w:numId w:val="1"/>
        </w:numPr>
        <w:spacing w:after="0" w:line="240" w:lineRule="auto"/>
        <w:contextualSpacing/>
        <w:rPr>
          <w:rFonts w:ascii="Arial" w:hAnsi="Arial" w:cs="Arial"/>
          <w:sz w:val="24"/>
          <w:szCs w:val="24"/>
        </w:rPr>
      </w:pPr>
      <w:r w:rsidRPr="00054822">
        <w:rPr>
          <w:rFonts w:ascii="Arial" w:hAnsi="Arial" w:cs="Arial"/>
          <w:sz w:val="24"/>
          <w:szCs w:val="24"/>
        </w:rPr>
        <w:t xml:space="preserve">Reflect good practice and value for money </w:t>
      </w:r>
    </w:p>
    <w:p w:rsidR="00FB0649" w:rsidRPr="00054822" w:rsidRDefault="00FB0649" w:rsidP="00FB0649">
      <w:pPr>
        <w:spacing w:after="0" w:line="240" w:lineRule="auto"/>
        <w:rPr>
          <w:rFonts w:ascii="Arial" w:hAnsi="Arial" w:cs="Arial"/>
          <w:sz w:val="24"/>
          <w:szCs w:val="24"/>
        </w:rPr>
      </w:pPr>
    </w:p>
    <w:p w:rsidR="00FB0649" w:rsidRPr="00054822" w:rsidRDefault="00FB0649" w:rsidP="00FB0649">
      <w:pPr>
        <w:spacing w:after="0" w:line="240" w:lineRule="auto"/>
        <w:rPr>
          <w:rFonts w:ascii="Arial" w:hAnsi="Arial" w:cs="Arial"/>
          <w:sz w:val="24"/>
          <w:szCs w:val="24"/>
        </w:rPr>
      </w:pPr>
      <w:r w:rsidRPr="00054822">
        <w:rPr>
          <w:rFonts w:ascii="Arial" w:hAnsi="Arial" w:cs="Arial"/>
          <w:sz w:val="24"/>
          <w:szCs w:val="24"/>
        </w:rPr>
        <w:t xml:space="preserve">Every Council member is a representative of CSP membership elected to lead the profession. Under new arrangements there will be a shared understanding that </w:t>
      </w:r>
      <w:r w:rsidRPr="00054822">
        <w:rPr>
          <w:rFonts w:ascii="Arial" w:hAnsi="Arial" w:cs="Arial"/>
          <w:b/>
          <w:sz w:val="24"/>
          <w:szCs w:val="24"/>
        </w:rPr>
        <w:t xml:space="preserve">Council members consider </w:t>
      </w:r>
      <w:r w:rsidRPr="00054822">
        <w:rPr>
          <w:rFonts w:ascii="Arial" w:hAnsi="Arial" w:cs="Arial"/>
          <w:b/>
          <w:i/>
          <w:sz w:val="24"/>
          <w:szCs w:val="24"/>
        </w:rPr>
        <w:t>all</w:t>
      </w:r>
      <w:r w:rsidRPr="00054822">
        <w:rPr>
          <w:rFonts w:ascii="Arial" w:hAnsi="Arial" w:cs="Arial"/>
          <w:b/>
          <w:sz w:val="24"/>
          <w:szCs w:val="24"/>
        </w:rPr>
        <w:t xml:space="preserve"> members’ needs and work in the best interests of the profession</w:t>
      </w:r>
      <w:r w:rsidRPr="00054822">
        <w:rPr>
          <w:rFonts w:ascii="Arial" w:hAnsi="Arial" w:cs="Arial"/>
          <w:sz w:val="24"/>
          <w:szCs w:val="24"/>
        </w:rPr>
        <w:t xml:space="preserve"> </w:t>
      </w:r>
      <w:r w:rsidRPr="00054822">
        <w:rPr>
          <w:rFonts w:ascii="Arial" w:hAnsi="Arial" w:cs="Arial"/>
          <w:b/>
          <w:sz w:val="24"/>
          <w:szCs w:val="24"/>
        </w:rPr>
        <w:t>as a whole</w:t>
      </w:r>
      <w:r w:rsidRPr="00054822">
        <w:rPr>
          <w:rFonts w:ascii="Arial" w:hAnsi="Arial" w:cs="Arial"/>
          <w:sz w:val="24"/>
          <w:szCs w:val="24"/>
        </w:rPr>
        <w:t xml:space="preserve">, informing their work using a range of communication methods and their own expertise and analysis. This means that current ‘segmentation’ of Council seats, with protected seats for particular members based on what they do or where they live, is longer necessary.  </w:t>
      </w:r>
    </w:p>
    <w:p w:rsidR="00FB0649" w:rsidRPr="00054822" w:rsidRDefault="00FB0649" w:rsidP="00FB0649">
      <w:pPr>
        <w:spacing w:after="0" w:line="240" w:lineRule="auto"/>
        <w:rPr>
          <w:rFonts w:ascii="Arial" w:hAnsi="Arial" w:cs="Arial"/>
          <w:sz w:val="24"/>
          <w:szCs w:val="24"/>
        </w:rPr>
      </w:pPr>
    </w:p>
    <w:p w:rsidR="00FB0649" w:rsidRPr="00054822" w:rsidRDefault="00FB0649" w:rsidP="00FB0649">
      <w:pPr>
        <w:spacing w:after="0" w:line="240" w:lineRule="auto"/>
        <w:rPr>
          <w:rFonts w:ascii="Arial" w:hAnsi="Arial" w:cs="Arial"/>
          <w:sz w:val="24"/>
          <w:szCs w:val="24"/>
        </w:rPr>
      </w:pPr>
      <w:r w:rsidRPr="00054822">
        <w:rPr>
          <w:rFonts w:ascii="Arial" w:hAnsi="Arial" w:cs="Arial"/>
          <w:sz w:val="24"/>
          <w:szCs w:val="24"/>
        </w:rPr>
        <w:t>In December the Council identified a</w:t>
      </w:r>
      <w:r w:rsidRPr="00054822">
        <w:rPr>
          <w:rFonts w:ascii="Arial" w:hAnsi="Arial" w:cs="Arial"/>
          <w:b/>
          <w:sz w:val="24"/>
          <w:szCs w:val="24"/>
        </w:rPr>
        <w:t xml:space="preserve"> preferred model</w:t>
      </w:r>
      <w:r w:rsidRPr="00054822">
        <w:rPr>
          <w:rFonts w:ascii="Arial" w:hAnsi="Arial" w:cs="Arial"/>
          <w:sz w:val="24"/>
          <w:szCs w:val="24"/>
        </w:rPr>
        <w:t xml:space="preserve"> for future governance, with a </w:t>
      </w:r>
      <w:r w:rsidRPr="00054822">
        <w:rPr>
          <w:rFonts w:ascii="Arial" w:hAnsi="Arial" w:cs="Arial"/>
          <w:b/>
          <w:sz w:val="24"/>
          <w:szCs w:val="24"/>
        </w:rPr>
        <w:t>smaller Council consisting of 12 elected seats</w:t>
      </w:r>
      <w:r w:rsidRPr="00054822">
        <w:rPr>
          <w:rFonts w:ascii="Arial" w:hAnsi="Arial" w:cs="Arial"/>
          <w:sz w:val="24"/>
          <w:szCs w:val="24"/>
        </w:rPr>
        <w:t xml:space="preserve">. The review is now looking at election systems and how long Council members should serve to balance fresh perspective and new opportunities for members with continuity and shared knowledge. </w:t>
      </w:r>
    </w:p>
    <w:p w:rsidR="00FB0649" w:rsidRPr="00054822" w:rsidRDefault="00FB0649" w:rsidP="00FB0649">
      <w:pPr>
        <w:spacing w:after="0" w:line="240" w:lineRule="auto"/>
        <w:rPr>
          <w:rFonts w:ascii="Arial" w:hAnsi="Arial" w:cs="Arial"/>
          <w:sz w:val="24"/>
          <w:szCs w:val="24"/>
        </w:rPr>
      </w:pPr>
      <w:r w:rsidRPr="00054822">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2996565" wp14:editId="11D39E79">
                <wp:simplePos x="0" y="0"/>
                <wp:positionH relativeFrom="margin">
                  <wp:posOffset>-133350</wp:posOffset>
                </wp:positionH>
                <wp:positionV relativeFrom="paragraph">
                  <wp:posOffset>107314</wp:posOffset>
                </wp:positionV>
                <wp:extent cx="5915025" cy="18954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5915025" cy="18954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FB0649" w:rsidRDefault="00FB0649" w:rsidP="00FB0649">
                            <w:pPr>
                              <w:spacing w:after="0" w:line="240" w:lineRule="auto"/>
                              <w:contextualSpacing/>
                              <w:jc w:val="center"/>
                              <w:rPr>
                                <w:rFonts w:ascii="Arial" w:hAnsi="Arial" w:cs="Arial"/>
                                <w:sz w:val="24"/>
                                <w:szCs w:val="24"/>
                              </w:rPr>
                            </w:pPr>
                            <w:r w:rsidRPr="00310C79">
                              <w:rPr>
                                <w:rFonts w:ascii="Arial" w:eastAsia="+mn-ea" w:hAnsi="Arial" w:cs="Arial"/>
                                <w:b/>
                                <w:bCs/>
                                <w:color w:val="FFFFFF"/>
                                <w:sz w:val="24"/>
                                <w:szCs w:val="24"/>
                                <w:lang w:val="en-US" w:eastAsia="en-GB"/>
                              </w:rPr>
                              <w:t>Small Council (c. 12 members)</w:t>
                            </w:r>
                            <w:r w:rsidRPr="007F7AD0">
                              <w:rPr>
                                <w:rFonts w:ascii="Arial" w:hAnsi="Arial" w:cs="Arial"/>
                                <w:sz w:val="24"/>
                                <w:szCs w:val="24"/>
                              </w:rPr>
                              <w:t xml:space="preserve"> </w:t>
                            </w:r>
                          </w:p>
                          <w:p w:rsidR="00FB0649" w:rsidRDefault="00FB0649" w:rsidP="00FB0649">
                            <w:pPr>
                              <w:spacing w:after="0" w:line="240" w:lineRule="auto"/>
                              <w:contextualSpacing/>
                              <w:jc w:val="center"/>
                              <w:rPr>
                                <w:rFonts w:ascii="Arial" w:hAnsi="Arial" w:cs="Arial"/>
                                <w:sz w:val="24"/>
                                <w:szCs w:val="24"/>
                              </w:rPr>
                            </w:pPr>
                          </w:p>
                          <w:p w:rsidR="00FB0649" w:rsidRPr="007F7AD0" w:rsidRDefault="00FB0649" w:rsidP="00FB0649">
                            <w:pPr>
                              <w:spacing w:after="0" w:line="240" w:lineRule="auto"/>
                              <w:contextualSpacing/>
                              <w:jc w:val="center"/>
                              <w:rPr>
                                <w:rFonts w:ascii="Arial" w:eastAsia="+mn-ea" w:hAnsi="Arial" w:cs="Arial"/>
                                <w:b/>
                                <w:bCs/>
                                <w:color w:val="FFFFFF" w:themeColor="background1"/>
                                <w:sz w:val="24"/>
                                <w:szCs w:val="24"/>
                                <w:lang w:val="en-US" w:eastAsia="en-GB"/>
                              </w:rPr>
                            </w:pPr>
                            <w:r w:rsidRPr="007F7AD0">
                              <w:rPr>
                                <w:rFonts w:ascii="Arial" w:hAnsi="Arial" w:cs="Arial"/>
                                <w:color w:val="FFFFFF" w:themeColor="background1"/>
                                <w:sz w:val="24"/>
                                <w:szCs w:val="24"/>
                              </w:rPr>
                              <w:t>Providing leadership of the physiotherapy profession and governance of the CSP</w:t>
                            </w:r>
                          </w:p>
                          <w:p w:rsidR="00FB0649" w:rsidRPr="009901D7" w:rsidRDefault="00FB0649" w:rsidP="00FB0649">
                            <w:pPr>
                              <w:spacing w:after="0" w:line="240" w:lineRule="auto"/>
                              <w:contextualSpacing/>
                              <w:rPr>
                                <w:rFonts w:ascii="Arial" w:eastAsia="Times New Roman" w:hAnsi="Arial" w:cs="Arial"/>
                                <w:sz w:val="20"/>
                                <w:szCs w:val="20"/>
                                <w:lang w:eastAsia="en-GB"/>
                              </w:rPr>
                            </w:pPr>
                          </w:p>
                          <w:p w:rsidR="00FB0649" w:rsidRDefault="00FB0649" w:rsidP="00FB0649">
                            <w:pPr>
                              <w:spacing w:after="0" w:line="240" w:lineRule="auto"/>
                              <w:ind w:left="907"/>
                              <w:contextualSpacing/>
                              <w:rPr>
                                <w:rFonts w:ascii="Arial" w:eastAsia="+mn-ea" w:hAnsi="Arial" w:cs="Arial"/>
                                <w:color w:val="FFFFFF"/>
                                <w:sz w:val="20"/>
                                <w:szCs w:val="20"/>
                                <w:lang w:val="en-US" w:eastAsia="en-GB"/>
                              </w:rPr>
                            </w:pPr>
                            <w:r>
                              <w:rPr>
                                <w:rFonts w:ascii="Arial" w:eastAsia="+mn-ea" w:hAnsi="Arial" w:cs="Arial"/>
                                <w:color w:val="FFFFFF"/>
                                <w:sz w:val="20"/>
                                <w:szCs w:val="20"/>
                                <w:lang w:val="en-US" w:eastAsia="en-GB"/>
                              </w:rPr>
                              <w:t xml:space="preserve">Small </w:t>
                            </w:r>
                            <w:r w:rsidRPr="009901D7">
                              <w:rPr>
                                <w:rFonts w:ascii="Arial" w:eastAsia="+mn-ea" w:hAnsi="Arial" w:cs="Arial"/>
                                <w:color w:val="FFFFFF"/>
                                <w:sz w:val="20"/>
                                <w:szCs w:val="20"/>
                                <w:lang w:val="en-US" w:eastAsia="en-GB"/>
                              </w:rPr>
                              <w:t>number of permanent committees dealing with on-going Council business</w:t>
                            </w:r>
                          </w:p>
                          <w:p w:rsidR="00FB0649" w:rsidRPr="009901D7" w:rsidRDefault="00FB0649" w:rsidP="00FB0649">
                            <w:pPr>
                              <w:spacing w:after="0" w:line="240" w:lineRule="auto"/>
                              <w:ind w:left="907"/>
                              <w:contextualSpacing/>
                              <w:rPr>
                                <w:rFonts w:ascii="Arial" w:eastAsia="Times New Roman" w:hAnsi="Arial" w:cs="Arial"/>
                                <w:sz w:val="20"/>
                                <w:szCs w:val="20"/>
                                <w:lang w:eastAsia="en-GB"/>
                              </w:rPr>
                            </w:pPr>
                          </w:p>
                          <w:p w:rsidR="00FB0649" w:rsidRDefault="00FB0649" w:rsidP="00FB0649">
                            <w:pPr>
                              <w:spacing w:after="0" w:line="240" w:lineRule="auto"/>
                              <w:ind w:left="907"/>
                              <w:contextualSpacing/>
                              <w:rPr>
                                <w:rFonts w:ascii="Arial" w:eastAsia="+mn-ea" w:hAnsi="Arial" w:cs="Arial"/>
                                <w:color w:val="FFFFFF"/>
                                <w:sz w:val="20"/>
                                <w:szCs w:val="20"/>
                                <w:lang w:val="en-US" w:eastAsia="en-GB"/>
                              </w:rPr>
                            </w:pPr>
                            <w:r w:rsidRPr="009901D7">
                              <w:rPr>
                                <w:rFonts w:ascii="Arial" w:eastAsia="+mn-ea" w:hAnsi="Arial" w:cs="Arial"/>
                                <w:color w:val="FFFFFF"/>
                                <w:sz w:val="20"/>
                                <w:szCs w:val="20"/>
                                <w:lang w:eastAsia="en-GB"/>
                              </w:rPr>
                              <w:t xml:space="preserve">Short life working groups to deal with time limited issue as required. </w:t>
                            </w:r>
                            <w:r w:rsidRPr="009901D7">
                              <w:rPr>
                                <w:rFonts w:ascii="Arial" w:eastAsia="+mn-ea" w:hAnsi="Arial" w:cs="Arial"/>
                                <w:color w:val="FFFFFF"/>
                                <w:sz w:val="20"/>
                                <w:szCs w:val="20"/>
                                <w:lang w:val="en-US" w:eastAsia="en-GB"/>
                              </w:rPr>
                              <w:t xml:space="preserve"> </w:t>
                            </w:r>
                          </w:p>
                          <w:p w:rsidR="00FB0649" w:rsidRPr="009901D7" w:rsidRDefault="00FB0649" w:rsidP="00FB0649">
                            <w:pPr>
                              <w:spacing w:after="0" w:line="240" w:lineRule="auto"/>
                              <w:ind w:left="907"/>
                              <w:contextualSpacing/>
                              <w:rPr>
                                <w:rFonts w:ascii="Arial" w:eastAsia="Times New Roman" w:hAnsi="Arial" w:cs="Arial"/>
                                <w:sz w:val="20"/>
                                <w:szCs w:val="20"/>
                                <w:lang w:eastAsia="en-GB"/>
                              </w:rPr>
                            </w:pPr>
                          </w:p>
                          <w:p w:rsidR="00FB0649" w:rsidRPr="009901D7" w:rsidRDefault="00FB0649" w:rsidP="00FB0649">
                            <w:pPr>
                              <w:spacing w:after="0" w:line="240" w:lineRule="auto"/>
                              <w:ind w:left="907"/>
                              <w:contextualSpacing/>
                              <w:rPr>
                                <w:rFonts w:ascii="Arial" w:eastAsia="Times New Roman" w:hAnsi="Arial" w:cs="Arial"/>
                                <w:sz w:val="20"/>
                                <w:szCs w:val="20"/>
                                <w:lang w:eastAsia="en-GB"/>
                              </w:rPr>
                            </w:pPr>
                            <w:r w:rsidRPr="009901D7">
                              <w:rPr>
                                <w:rFonts w:ascii="Arial" w:eastAsia="+mn-ea" w:hAnsi="Arial" w:cs="Arial"/>
                                <w:color w:val="FFFFFF"/>
                                <w:sz w:val="20"/>
                                <w:szCs w:val="20"/>
                                <w:lang w:eastAsia="en-GB"/>
                              </w:rPr>
                              <w:t>Drawing expertise to inform decision making as required (</w:t>
                            </w:r>
                            <w:r>
                              <w:rPr>
                                <w:rFonts w:ascii="Arial" w:eastAsia="+mn-ea" w:hAnsi="Arial" w:cs="Arial"/>
                                <w:color w:val="FFFFFF"/>
                                <w:sz w:val="20"/>
                                <w:szCs w:val="20"/>
                                <w:lang w:eastAsia="en-GB"/>
                              </w:rPr>
                              <w:t xml:space="preserve">e.g. </w:t>
                            </w:r>
                            <w:r w:rsidRPr="009901D7">
                              <w:rPr>
                                <w:rFonts w:ascii="Arial" w:eastAsia="+mn-ea" w:hAnsi="Arial" w:cs="Arial"/>
                                <w:color w:val="FFFFFF"/>
                                <w:sz w:val="20"/>
                                <w:szCs w:val="20"/>
                                <w:lang w:eastAsia="en-GB"/>
                              </w:rPr>
                              <w:t>ERNs, country boards,</w:t>
                            </w:r>
                            <w:r>
                              <w:rPr>
                                <w:rFonts w:ascii="Arial" w:eastAsia="+mn-ea" w:hAnsi="Arial" w:cs="Arial"/>
                                <w:color w:val="FFFFFF"/>
                                <w:sz w:val="20"/>
                                <w:szCs w:val="20"/>
                                <w:lang w:eastAsia="en-GB"/>
                              </w:rPr>
                              <w:t xml:space="preserve"> professional networks, associates, students &amp; union</w:t>
                            </w:r>
                            <w:r w:rsidRPr="009901D7">
                              <w:rPr>
                                <w:rFonts w:ascii="Arial" w:eastAsia="+mn-ea" w:hAnsi="Arial" w:cs="Arial"/>
                                <w:color w:val="FFFFFF"/>
                                <w:sz w:val="20"/>
                                <w:szCs w:val="20"/>
                                <w:lang w:eastAsia="en-GB"/>
                              </w:rPr>
                              <w:t xml:space="preserve"> groups</w:t>
                            </w:r>
                            <w:r>
                              <w:rPr>
                                <w:rFonts w:ascii="Arial" w:eastAsia="+mn-ea" w:hAnsi="Arial" w:cs="Arial"/>
                                <w:color w:val="FFFFFF"/>
                                <w:sz w:val="20"/>
                                <w:szCs w:val="20"/>
                                <w:lang w:eastAsia="en-GB"/>
                              </w:rPr>
                              <w:t>)</w:t>
                            </w:r>
                            <w:r w:rsidRPr="009901D7">
                              <w:rPr>
                                <w:rFonts w:ascii="Arial" w:eastAsia="+mn-ea" w:hAnsi="Arial" w:cs="Arial"/>
                                <w:color w:val="FFFFFF"/>
                                <w:sz w:val="20"/>
                                <w:szCs w:val="20"/>
                                <w:lang w:eastAsia="en-GB"/>
                              </w:rPr>
                              <w:t xml:space="preserve"> </w:t>
                            </w:r>
                          </w:p>
                          <w:p w:rsidR="00FB0649" w:rsidRDefault="00FB0649" w:rsidP="00FB06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96565" id="Rounded Rectangle 6" o:spid="_x0000_s1026" style="position:absolute;margin-left:-10.5pt;margin-top:8.45pt;width:465.75pt;height:1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" fillcolor="#5b9bd5" strokecolor="#41719c" strokeweight="1pt">
                <v:stroke joinstyle="miter"/>
                <v:textbox>
                  <w:txbxContent>
                    <w:p w:rsidR="00FB0649" w:rsidRDefault="00FB0649" w:rsidP="00FB0649">
                      <w:pPr>
                        <w:spacing w:after="0" w:line="240" w:lineRule="auto"/>
                        <w:contextualSpacing/>
                        <w:jc w:val="center"/>
                        <w:rPr>
                          <w:rFonts w:ascii="Arial" w:hAnsi="Arial" w:cs="Arial"/>
                          <w:sz w:val="24"/>
                          <w:szCs w:val="24"/>
                        </w:rPr>
                      </w:pPr>
                      <w:r w:rsidRPr="00310C79">
                        <w:rPr>
                          <w:rFonts w:ascii="Arial" w:eastAsia="+mn-ea" w:hAnsi="Arial" w:cs="Arial"/>
                          <w:b/>
                          <w:bCs/>
                          <w:color w:val="FFFFFF"/>
                          <w:sz w:val="24"/>
                          <w:szCs w:val="24"/>
                          <w:lang w:val="en-US" w:eastAsia="en-GB"/>
                        </w:rPr>
                        <w:t>Small Council (c. 12 members)</w:t>
                      </w:r>
                      <w:r w:rsidRPr="007F7AD0">
                        <w:rPr>
                          <w:rFonts w:ascii="Arial" w:hAnsi="Arial" w:cs="Arial"/>
                          <w:sz w:val="24"/>
                          <w:szCs w:val="24"/>
                        </w:rPr>
                        <w:t xml:space="preserve"> </w:t>
                      </w:r>
                    </w:p>
                    <w:p w:rsidR="00FB0649" w:rsidRDefault="00FB0649" w:rsidP="00FB0649">
                      <w:pPr>
                        <w:spacing w:after="0" w:line="240" w:lineRule="auto"/>
                        <w:contextualSpacing/>
                        <w:jc w:val="center"/>
                        <w:rPr>
                          <w:rFonts w:ascii="Arial" w:hAnsi="Arial" w:cs="Arial"/>
                          <w:sz w:val="24"/>
                          <w:szCs w:val="24"/>
                        </w:rPr>
                      </w:pPr>
                    </w:p>
                    <w:p w:rsidR="00FB0649" w:rsidRPr="007F7AD0" w:rsidRDefault="00FB0649" w:rsidP="00FB0649">
                      <w:pPr>
                        <w:spacing w:after="0" w:line="240" w:lineRule="auto"/>
                        <w:contextualSpacing/>
                        <w:jc w:val="center"/>
                        <w:rPr>
                          <w:rFonts w:ascii="Arial" w:eastAsia="+mn-ea" w:hAnsi="Arial" w:cs="Arial"/>
                          <w:b/>
                          <w:bCs/>
                          <w:color w:val="FFFFFF" w:themeColor="background1"/>
                          <w:sz w:val="24"/>
                          <w:szCs w:val="24"/>
                          <w:lang w:val="en-US" w:eastAsia="en-GB"/>
                        </w:rPr>
                      </w:pPr>
                      <w:r w:rsidRPr="007F7AD0">
                        <w:rPr>
                          <w:rFonts w:ascii="Arial" w:hAnsi="Arial" w:cs="Arial"/>
                          <w:color w:val="FFFFFF" w:themeColor="background1"/>
                          <w:sz w:val="24"/>
                          <w:szCs w:val="24"/>
                        </w:rPr>
                        <w:t>Providing leadership of the physiotherapy profession and governance of the CSP</w:t>
                      </w:r>
                    </w:p>
                    <w:p w:rsidR="00FB0649" w:rsidRPr="009901D7" w:rsidRDefault="00FB0649" w:rsidP="00FB0649">
                      <w:pPr>
                        <w:spacing w:after="0" w:line="240" w:lineRule="auto"/>
                        <w:contextualSpacing/>
                        <w:rPr>
                          <w:rFonts w:ascii="Arial" w:eastAsia="Times New Roman" w:hAnsi="Arial" w:cs="Arial"/>
                          <w:sz w:val="20"/>
                          <w:szCs w:val="20"/>
                          <w:lang w:eastAsia="en-GB"/>
                        </w:rPr>
                      </w:pPr>
                    </w:p>
                    <w:p w:rsidR="00FB0649" w:rsidRDefault="00FB0649" w:rsidP="00FB0649">
                      <w:pPr>
                        <w:spacing w:after="0" w:line="240" w:lineRule="auto"/>
                        <w:ind w:left="907"/>
                        <w:contextualSpacing/>
                        <w:rPr>
                          <w:rFonts w:ascii="Arial" w:eastAsia="+mn-ea" w:hAnsi="Arial" w:cs="Arial"/>
                          <w:color w:val="FFFFFF"/>
                          <w:sz w:val="20"/>
                          <w:szCs w:val="20"/>
                          <w:lang w:val="en-US" w:eastAsia="en-GB"/>
                        </w:rPr>
                      </w:pPr>
                      <w:r>
                        <w:rPr>
                          <w:rFonts w:ascii="Arial" w:eastAsia="+mn-ea" w:hAnsi="Arial" w:cs="Arial"/>
                          <w:color w:val="FFFFFF"/>
                          <w:sz w:val="20"/>
                          <w:szCs w:val="20"/>
                          <w:lang w:val="en-US" w:eastAsia="en-GB"/>
                        </w:rPr>
                        <w:t xml:space="preserve">Small </w:t>
                      </w:r>
                      <w:r w:rsidRPr="009901D7">
                        <w:rPr>
                          <w:rFonts w:ascii="Arial" w:eastAsia="+mn-ea" w:hAnsi="Arial" w:cs="Arial"/>
                          <w:color w:val="FFFFFF"/>
                          <w:sz w:val="20"/>
                          <w:szCs w:val="20"/>
                          <w:lang w:val="en-US" w:eastAsia="en-GB"/>
                        </w:rPr>
                        <w:t>number of permanent committees dealing with on-going Council business</w:t>
                      </w:r>
                    </w:p>
                    <w:p w:rsidR="00FB0649" w:rsidRPr="009901D7" w:rsidRDefault="00FB0649" w:rsidP="00FB0649">
                      <w:pPr>
                        <w:spacing w:after="0" w:line="240" w:lineRule="auto"/>
                        <w:ind w:left="907"/>
                        <w:contextualSpacing/>
                        <w:rPr>
                          <w:rFonts w:ascii="Arial" w:eastAsia="Times New Roman" w:hAnsi="Arial" w:cs="Arial"/>
                          <w:sz w:val="20"/>
                          <w:szCs w:val="20"/>
                          <w:lang w:eastAsia="en-GB"/>
                        </w:rPr>
                      </w:pPr>
                    </w:p>
                    <w:p w:rsidR="00FB0649" w:rsidRDefault="00FB0649" w:rsidP="00FB0649">
                      <w:pPr>
                        <w:spacing w:after="0" w:line="240" w:lineRule="auto"/>
                        <w:ind w:left="907"/>
                        <w:contextualSpacing/>
                        <w:rPr>
                          <w:rFonts w:ascii="Arial" w:eastAsia="+mn-ea" w:hAnsi="Arial" w:cs="Arial"/>
                          <w:color w:val="FFFFFF"/>
                          <w:sz w:val="20"/>
                          <w:szCs w:val="20"/>
                          <w:lang w:val="en-US" w:eastAsia="en-GB"/>
                        </w:rPr>
                      </w:pPr>
                      <w:r w:rsidRPr="009901D7">
                        <w:rPr>
                          <w:rFonts w:ascii="Arial" w:eastAsia="+mn-ea" w:hAnsi="Arial" w:cs="Arial"/>
                          <w:color w:val="FFFFFF"/>
                          <w:sz w:val="20"/>
                          <w:szCs w:val="20"/>
                          <w:lang w:eastAsia="en-GB"/>
                        </w:rPr>
                        <w:t xml:space="preserve">Short life working groups to deal with time limited issue as required. </w:t>
                      </w:r>
                      <w:r w:rsidRPr="009901D7">
                        <w:rPr>
                          <w:rFonts w:ascii="Arial" w:eastAsia="+mn-ea" w:hAnsi="Arial" w:cs="Arial"/>
                          <w:color w:val="FFFFFF"/>
                          <w:sz w:val="20"/>
                          <w:szCs w:val="20"/>
                          <w:lang w:val="en-US" w:eastAsia="en-GB"/>
                        </w:rPr>
                        <w:t xml:space="preserve"> </w:t>
                      </w:r>
                    </w:p>
                    <w:p w:rsidR="00FB0649" w:rsidRPr="009901D7" w:rsidRDefault="00FB0649" w:rsidP="00FB0649">
                      <w:pPr>
                        <w:spacing w:after="0" w:line="240" w:lineRule="auto"/>
                        <w:ind w:left="907"/>
                        <w:contextualSpacing/>
                        <w:rPr>
                          <w:rFonts w:ascii="Arial" w:eastAsia="Times New Roman" w:hAnsi="Arial" w:cs="Arial"/>
                          <w:sz w:val="20"/>
                          <w:szCs w:val="20"/>
                          <w:lang w:eastAsia="en-GB"/>
                        </w:rPr>
                      </w:pPr>
                    </w:p>
                    <w:p w:rsidR="00FB0649" w:rsidRPr="009901D7" w:rsidRDefault="00FB0649" w:rsidP="00FB0649">
                      <w:pPr>
                        <w:spacing w:after="0" w:line="240" w:lineRule="auto"/>
                        <w:ind w:left="907"/>
                        <w:contextualSpacing/>
                        <w:rPr>
                          <w:rFonts w:ascii="Arial" w:eastAsia="Times New Roman" w:hAnsi="Arial" w:cs="Arial"/>
                          <w:sz w:val="20"/>
                          <w:szCs w:val="20"/>
                          <w:lang w:eastAsia="en-GB"/>
                        </w:rPr>
                      </w:pPr>
                      <w:r w:rsidRPr="009901D7">
                        <w:rPr>
                          <w:rFonts w:ascii="Arial" w:eastAsia="+mn-ea" w:hAnsi="Arial" w:cs="Arial"/>
                          <w:color w:val="FFFFFF"/>
                          <w:sz w:val="20"/>
                          <w:szCs w:val="20"/>
                          <w:lang w:eastAsia="en-GB"/>
                        </w:rPr>
                        <w:t>Drawing expertise to inform decision making as required (</w:t>
                      </w:r>
                      <w:r>
                        <w:rPr>
                          <w:rFonts w:ascii="Arial" w:eastAsia="+mn-ea" w:hAnsi="Arial" w:cs="Arial"/>
                          <w:color w:val="FFFFFF"/>
                          <w:sz w:val="20"/>
                          <w:szCs w:val="20"/>
                          <w:lang w:eastAsia="en-GB"/>
                        </w:rPr>
                        <w:t xml:space="preserve">e.g. </w:t>
                      </w:r>
                      <w:r w:rsidRPr="009901D7">
                        <w:rPr>
                          <w:rFonts w:ascii="Arial" w:eastAsia="+mn-ea" w:hAnsi="Arial" w:cs="Arial"/>
                          <w:color w:val="FFFFFF"/>
                          <w:sz w:val="20"/>
                          <w:szCs w:val="20"/>
                          <w:lang w:eastAsia="en-GB"/>
                        </w:rPr>
                        <w:t>ERNs, country boards,</w:t>
                      </w:r>
                      <w:r>
                        <w:rPr>
                          <w:rFonts w:ascii="Arial" w:eastAsia="+mn-ea" w:hAnsi="Arial" w:cs="Arial"/>
                          <w:color w:val="FFFFFF"/>
                          <w:sz w:val="20"/>
                          <w:szCs w:val="20"/>
                          <w:lang w:eastAsia="en-GB"/>
                        </w:rPr>
                        <w:t xml:space="preserve"> professional networks, associates, students &amp; union</w:t>
                      </w:r>
                      <w:r w:rsidRPr="009901D7">
                        <w:rPr>
                          <w:rFonts w:ascii="Arial" w:eastAsia="+mn-ea" w:hAnsi="Arial" w:cs="Arial"/>
                          <w:color w:val="FFFFFF"/>
                          <w:sz w:val="20"/>
                          <w:szCs w:val="20"/>
                          <w:lang w:eastAsia="en-GB"/>
                        </w:rPr>
                        <w:t xml:space="preserve"> groups</w:t>
                      </w:r>
                      <w:r>
                        <w:rPr>
                          <w:rFonts w:ascii="Arial" w:eastAsia="+mn-ea" w:hAnsi="Arial" w:cs="Arial"/>
                          <w:color w:val="FFFFFF"/>
                          <w:sz w:val="20"/>
                          <w:szCs w:val="20"/>
                          <w:lang w:eastAsia="en-GB"/>
                        </w:rPr>
                        <w:t>)</w:t>
                      </w:r>
                      <w:r w:rsidRPr="009901D7">
                        <w:rPr>
                          <w:rFonts w:ascii="Arial" w:eastAsia="+mn-ea" w:hAnsi="Arial" w:cs="Arial"/>
                          <w:color w:val="FFFFFF"/>
                          <w:sz w:val="20"/>
                          <w:szCs w:val="20"/>
                          <w:lang w:eastAsia="en-GB"/>
                        </w:rPr>
                        <w:t xml:space="preserve"> </w:t>
                      </w:r>
                    </w:p>
                    <w:p w:rsidR="00FB0649" w:rsidRDefault="00FB0649" w:rsidP="00FB0649">
                      <w:pPr>
                        <w:jc w:val="center"/>
                      </w:pPr>
                    </w:p>
                  </w:txbxContent>
                </v:textbox>
                <w10:wrap anchorx="margin"/>
              </v:roundrect>
            </w:pict>
          </mc:Fallback>
        </mc:AlternateContent>
      </w:r>
    </w:p>
    <w:p w:rsidR="00FB0649" w:rsidRPr="00054822" w:rsidRDefault="00FB0649" w:rsidP="00FB0649">
      <w:pPr>
        <w:spacing w:after="0" w:line="240" w:lineRule="auto"/>
        <w:rPr>
          <w:rFonts w:ascii="Arial" w:hAnsi="Arial" w:cs="Arial"/>
          <w:sz w:val="24"/>
          <w:szCs w:val="24"/>
        </w:rPr>
      </w:pPr>
    </w:p>
    <w:p w:rsidR="00FB0649" w:rsidRPr="00054822" w:rsidRDefault="00FB0649" w:rsidP="00FB0649">
      <w:pPr>
        <w:spacing w:after="0" w:line="240" w:lineRule="auto"/>
        <w:rPr>
          <w:rFonts w:ascii="Arial" w:hAnsi="Arial" w:cs="Arial"/>
          <w:sz w:val="24"/>
          <w:szCs w:val="24"/>
        </w:rPr>
      </w:pPr>
    </w:p>
    <w:p w:rsidR="00FB0649" w:rsidRPr="00054822" w:rsidRDefault="00FB0649" w:rsidP="00FB0649">
      <w:pPr>
        <w:spacing w:after="0" w:line="240" w:lineRule="auto"/>
        <w:rPr>
          <w:rFonts w:ascii="Arial" w:hAnsi="Arial" w:cs="Arial"/>
          <w:sz w:val="24"/>
          <w:szCs w:val="24"/>
        </w:rPr>
      </w:pPr>
    </w:p>
    <w:p w:rsidR="00FB0649" w:rsidRPr="00054822" w:rsidRDefault="00FB0649" w:rsidP="00FB0649">
      <w:pPr>
        <w:spacing w:after="0" w:line="240" w:lineRule="auto"/>
        <w:rPr>
          <w:rFonts w:ascii="Arial" w:hAnsi="Arial" w:cs="Arial"/>
          <w:sz w:val="24"/>
          <w:szCs w:val="24"/>
        </w:rPr>
      </w:pPr>
    </w:p>
    <w:p w:rsidR="00FB0649" w:rsidRPr="00054822" w:rsidRDefault="00FB0649" w:rsidP="00FB0649">
      <w:pPr>
        <w:spacing w:after="0" w:line="240" w:lineRule="auto"/>
        <w:rPr>
          <w:rFonts w:ascii="Arial" w:hAnsi="Arial" w:cs="Arial"/>
          <w:sz w:val="24"/>
          <w:szCs w:val="24"/>
        </w:rPr>
      </w:pPr>
    </w:p>
    <w:p w:rsidR="00FB0649" w:rsidRPr="00054822" w:rsidRDefault="00FB0649" w:rsidP="00FB0649">
      <w:pPr>
        <w:spacing w:after="0" w:line="240" w:lineRule="auto"/>
        <w:rPr>
          <w:rFonts w:ascii="Arial" w:hAnsi="Arial" w:cs="Arial"/>
          <w:sz w:val="24"/>
          <w:szCs w:val="24"/>
        </w:rPr>
      </w:pPr>
    </w:p>
    <w:p w:rsidR="00FB0649" w:rsidRPr="00054822" w:rsidRDefault="00FB0649" w:rsidP="00FB0649">
      <w:pPr>
        <w:spacing w:after="0" w:line="240" w:lineRule="auto"/>
        <w:rPr>
          <w:rFonts w:ascii="Arial" w:hAnsi="Arial" w:cs="Arial"/>
          <w:sz w:val="24"/>
          <w:szCs w:val="24"/>
        </w:rPr>
      </w:pPr>
    </w:p>
    <w:p w:rsidR="00FB0649" w:rsidRPr="00054822" w:rsidRDefault="00FB0649" w:rsidP="00FB0649">
      <w:pPr>
        <w:spacing w:after="0" w:line="240" w:lineRule="auto"/>
        <w:rPr>
          <w:rFonts w:ascii="Arial" w:hAnsi="Arial" w:cs="Arial"/>
          <w:sz w:val="24"/>
          <w:szCs w:val="24"/>
        </w:rPr>
      </w:pPr>
    </w:p>
    <w:p w:rsidR="00FB0649" w:rsidRPr="00054822" w:rsidRDefault="00FB0649" w:rsidP="00FB0649">
      <w:pPr>
        <w:spacing w:after="0" w:line="240" w:lineRule="auto"/>
        <w:rPr>
          <w:rFonts w:ascii="Arial" w:hAnsi="Arial" w:cs="Arial"/>
          <w:sz w:val="24"/>
          <w:szCs w:val="24"/>
        </w:rPr>
      </w:pPr>
    </w:p>
    <w:p w:rsidR="00FB0649" w:rsidRPr="00054822" w:rsidRDefault="00FB0649" w:rsidP="00FB0649">
      <w:pPr>
        <w:spacing w:after="0" w:line="240" w:lineRule="auto"/>
        <w:rPr>
          <w:rFonts w:ascii="Arial" w:hAnsi="Arial" w:cs="Arial"/>
          <w:sz w:val="24"/>
          <w:szCs w:val="24"/>
        </w:rPr>
      </w:pPr>
    </w:p>
    <w:p w:rsidR="00FB0649" w:rsidRPr="00054822" w:rsidRDefault="00FB0649" w:rsidP="00FB0649">
      <w:pPr>
        <w:spacing w:after="0" w:line="240" w:lineRule="auto"/>
        <w:rPr>
          <w:rFonts w:ascii="Arial" w:hAnsi="Arial" w:cs="Arial"/>
          <w:sz w:val="24"/>
          <w:szCs w:val="24"/>
        </w:rPr>
      </w:pPr>
    </w:p>
    <w:p w:rsidR="00FB0649" w:rsidRPr="00054822" w:rsidRDefault="00FB0649" w:rsidP="00FB0649">
      <w:pPr>
        <w:spacing w:after="0" w:line="240" w:lineRule="auto"/>
        <w:rPr>
          <w:rFonts w:ascii="Arial" w:hAnsi="Arial" w:cs="Arial"/>
          <w:sz w:val="24"/>
          <w:szCs w:val="24"/>
        </w:rPr>
      </w:pPr>
    </w:p>
    <w:p w:rsidR="00FB0649" w:rsidRPr="00054822" w:rsidRDefault="00FB0649" w:rsidP="00FB0649">
      <w:pPr>
        <w:spacing w:after="0" w:line="240" w:lineRule="auto"/>
        <w:rPr>
          <w:rFonts w:ascii="Arial" w:hAnsi="Arial" w:cs="Arial"/>
          <w:sz w:val="24"/>
          <w:szCs w:val="24"/>
        </w:rPr>
      </w:pPr>
      <w:r w:rsidRPr="00054822">
        <w:rPr>
          <w:rFonts w:ascii="Arial" w:hAnsi="Arial" w:cs="Arial"/>
          <w:sz w:val="24"/>
          <w:szCs w:val="24"/>
        </w:rPr>
        <w:t xml:space="preserve">The review is looking to ensure that Council reflects the </w:t>
      </w:r>
      <w:r w:rsidRPr="00054822">
        <w:rPr>
          <w:rFonts w:ascii="Arial" w:hAnsi="Arial" w:cs="Arial"/>
          <w:b/>
          <w:sz w:val="24"/>
          <w:szCs w:val="24"/>
        </w:rPr>
        <w:t>diversity of the CSP membership</w:t>
      </w:r>
      <w:r w:rsidRPr="00054822">
        <w:rPr>
          <w:rFonts w:ascii="Arial" w:hAnsi="Arial" w:cs="Arial"/>
          <w:sz w:val="24"/>
          <w:szCs w:val="24"/>
        </w:rPr>
        <w:t>. Council must be credible with all members wherever they live and work and a separate briefing paper on this issue, posing questions to members, has been pu</w:t>
      </w:r>
      <w:r>
        <w:rPr>
          <w:rFonts w:ascii="Arial" w:hAnsi="Arial" w:cs="Arial"/>
          <w:sz w:val="24"/>
          <w:szCs w:val="24"/>
        </w:rPr>
        <w:t>blished (response deadline is 21</w:t>
      </w:r>
      <w:r w:rsidRPr="00054822">
        <w:rPr>
          <w:rFonts w:ascii="Arial" w:hAnsi="Arial" w:cs="Arial"/>
          <w:sz w:val="24"/>
          <w:szCs w:val="24"/>
        </w:rPr>
        <w:t xml:space="preserve"> February).</w:t>
      </w:r>
    </w:p>
    <w:p w:rsidR="00FB0649" w:rsidRPr="00054822" w:rsidRDefault="00FB0649" w:rsidP="00FB0649">
      <w:pPr>
        <w:spacing w:after="0" w:line="240" w:lineRule="auto"/>
        <w:rPr>
          <w:rFonts w:ascii="Arial" w:hAnsi="Arial" w:cs="Arial"/>
          <w:sz w:val="24"/>
          <w:szCs w:val="24"/>
        </w:rPr>
      </w:pPr>
    </w:p>
    <w:p w:rsidR="00FB0649" w:rsidRPr="00054822" w:rsidRDefault="00FB0649" w:rsidP="00FB0649">
      <w:pPr>
        <w:spacing w:after="0" w:line="240" w:lineRule="auto"/>
        <w:rPr>
          <w:rFonts w:ascii="Arial" w:hAnsi="Arial" w:cs="Arial"/>
          <w:sz w:val="24"/>
          <w:szCs w:val="24"/>
        </w:rPr>
      </w:pPr>
      <w:r w:rsidRPr="00054822">
        <w:rPr>
          <w:rFonts w:ascii="Arial" w:hAnsi="Arial" w:cs="Arial"/>
          <w:sz w:val="24"/>
          <w:szCs w:val="24"/>
        </w:rPr>
        <w:lastRenderedPageBreak/>
        <w:t xml:space="preserve">Principles are being developed to </w:t>
      </w:r>
      <w:r w:rsidRPr="00054822">
        <w:rPr>
          <w:rFonts w:ascii="Arial" w:hAnsi="Arial" w:cs="Arial"/>
          <w:b/>
          <w:sz w:val="24"/>
          <w:szCs w:val="24"/>
        </w:rPr>
        <w:t xml:space="preserve">ensure Council taps into particular member perspective or expertise </w:t>
      </w:r>
      <w:r w:rsidRPr="00054822">
        <w:rPr>
          <w:rFonts w:ascii="Arial" w:hAnsi="Arial" w:cs="Arial"/>
          <w:sz w:val="24"/>
          <w:szCs w:val="24"/>
        </w:rPr>
        <w:t>to inform its decisions as necessary, e.g.  by using the English Regional networks, country boards, professional networks, focus groups or surveys. This principle will also apply to Council committees and working groups.</w:t>
      </w:r>
    </w:p>
    <w:p w:rsidR="00FB0649" w:rsidRPr="00054822" w:rsidRDefault="00FB0649" w:rsidP="00FB0649">
      <w:pPr>
        <w:spacing w:after="0" w:line="240" w:lineRule="auto"/>
        <w:rPr>
          <w:rFonts w:ascii="Arial" w:hAnsi="Arial" w:cs="Arial"/>
          <w:sz w:val="24"/>
          <w:szCs w:val="24"/>
        </w:rPr>
      </w:pPr>
    </w:p>
    <w:p w:rsidR="00FB0649" w:rsidRPr="00054822" w:rsidRDefault="00FB0649" w:rsidP="00FB0649">
      <w:pPr>
        <w:spacing w:after="0" w:line="240" w:lineRule="auto"/>
        <w:rPr>
          <w:rFonts w:ascii="Arial" w:hAnsi="Arial" w:cs="Arial"/>
          <w:sz w:val="24"/>
          <w:szCs w:val="24"/>
        </w:rPr>
      </w:pPr>
      <w:r w:rsidRPr="00054822">
        <w:rPr>
          <w:rFonts w:ascii="Arial" w:hAnsi="Arial" w:cs="Arial"/>
          <w:sz w:val="24"/>
          <w:szCs w:val="24"/>
        </w:rPr>
        <w:t xml:space="preserve">In Council’s preferred model there are </w:t>
      </w:r>
      <w:r w:rsidRPr="00054822">
        <w:rPr>
          <w:rFonts w:ascii="Arial" w:hAnsi="Arial" w:cs="Arial"/>
          <w:b/>
          <w:sz w:val="24"/>
          <w:szCs w:val="24"/>
        </w:rPr>
        <w:t>fewer committees</w:t>
      </w:r>
      <w:r w:rsidRPr="00054822">
        <w:rPr>
          <w:rFonts w:ascii="Arial" w:hAnsi="Arial" w:cs="Arial"/>
          <w:sz w:val="24"/>
          <w:szCs w:val="24"/>
        </w:rPr>
        <w:t xml:space="preserve"> meeting regularly to carry out work delegated by Council. Decisions about the work of these committees will be taken at the March and June Council meetings. Proposals will be based on what work Council needs support with, rather than current structures and arrangements.  </w:t>
      </w:r>
    </w:p>
    <w:p w:rsidR="00FB0649" w:rsidRPr="00054822" w:rsidRDefault="00FB0649" w:rsidP="00FB0649">
      <w:pPr>
        <w:spacing w:after="0" w:line="240" w:lineRule="auto"/>
        <w:rPr>
          <w:rFonts w:ascii="Arial" w:hAnsi="Arial" w:cs="Arial"/>
          <w:sz w:val="24"/>
          <w:szCs w:val="24"/>
        </w:rPr>
      </w:pPr>
    </w:p>
    <w:p w:rsidR="00FB0649" w:rsidRPr="00054822" w:rsidRDefault="00FB0649" w:rsidP="00FB0649">
      <w:pPr>
        <w:spacing w:after="0" w:line="240" w:lineRule="auto"/>
        <w:rPr>
          <w:rFonts w:ascii="Arial" w:hAnsi="Arial" w:cs="Arial"/>
          <w:sz w:val="24"/>
          <w:szCs w:val="24"/>
        </w:rPr>
      </w:pPr>
      <w:r w:rsidRPr="00054822">
        <w:rPr>
          <w:rFonts w:ascii="Arial" w:hAnsi="Arial" w:cs="Arial"/>
          <w:sz w:val="24"/>
          <w:szCs w:val="24"/>
        </w:rPr>
        <w:t xml:space="preserve">At the December meeting Council agreed other measures to streamline and modernise CSP governance. </w:t>
      </w:r>
      <w:r w:rsidRPr="00054822">
        <w:rPr>
          <w:rFonts w:ascii="Arial" w:hAnsi="Arial" w:cs="Arial"/>
          <w:b/>
          <w:sz w:val="24"/>
          <w:szCs w:val="24"/>
        </w:rPr>
        <w:t xml:space="preserve">‘Alternates’, </w:t>
      </w:r>
      <w:r w:rsidRPr="00054822">
        <w:rPr>
          <w:rFonts w:ascii="Arial" w:hAnsi="Arial" w:cs="Arial"/>
          <w:sz w:val="24"/>
          <w:szCs w:val="24"/>
        </w:rPr>
        <w:t xml:space="preserve">individuals who shadow and stand in for Council members, do not feature in the preferred model. Council members’ shared responsibility for CSP finance and resources will be reinforced with the removal of the </w:t>
      </w:r>
      <w:r w:rsidRPr="00054822">
        <w:rPr>
          <w:rFonts w:ascii="Arial" w:hAnsi="Arial" w:cs="Arial"/>
          <w:b/>
          <w:sz w:val="24"/>
          <w:szCs w:val="24"/>
        </w:rPr>
        <w:t>Honorary Treasurer</w:t>
      </w:r>
      <w:r w:rsidRPr="00054822">
        <w:rPr>
          <w:rFonts w:ascii="Arial" w:hAnsi="Arial" w:cs="Arial"/>
          <w:sz w:val="24"/>
          <w:szCs w:val="24"/>
        </w:rPr>
        <w:t xml:space="preserve"> role. </w:t>
      </w:r>
    </w:p>
    <w:p w:rsidR="00FB0649" w:rsidRPr="00054822" w:rsidRDefault="00FB0649" w:rsidP="00FB0649">
      <w:pPr>
        <w:spacing w:after="0" w:line="240" w:lineRule="auto"/>
        <w:rPr>
          <w:rFonts w:ascii="Arial" w:hAnsi="Arial" w:cs="Arial"/>
          <w:sz w:val="24"/>
          <w:szCs w:val="24"/>
        </w:rPr>
      </w:pPr>
    </w:p>
    <w:p w:rsidR="00FB0649" w:rsidRDefault="00FB0649" w:rsidP="00FB0649">
      <w:pPr>
        <w:spacing w:after="0" w:line="240" w:lineRule="auto"/>
        <w:rPr>
          <w:rFonts w:ascii="Arial" w:hAnsi="Arial" w:cs="Arial"/>
          <w:b/>
          <w:sz w:val="24"/>
          <w:szCs w:val="24"/>
        </w:rPr>
      </w:pPr>
      <w:r w:rsidRPr="00054822">
        <w:rPr>
          <w:rFonts w:ascii="Arial" w:hAnsi="Arial" w:cs="Arial"/>
          <w:b/>
          <w:sz w:val="24"/>
          <w:szCs w:val="24"/>
        </w:rPr>
        <w:t>Next steps</w:t>
      </w:r>
    </w:p>
    <w:p w:rsidR="00FB0649" w:rsidRPr="00054822" w:rsidRDefault="00FB0649" w:rsidP="00FB0649">
      <w:pPr>
        <w:spacing w:after="0" w:line="240" w:lineRule="auto"/>
        <w:rPr>
          <w:rFonts w:ascii="Arial" w:hAnsi="Arial" w:cs="Arial"/>
          <w:b/>
          <w:sz w:val="24"/>
          <w:szCs w:val="24"/>
        </w:rPr>
      </w:pPr>
    </w:p>
    <w:p w:rsidR="00FB0649" w:rsidRPr="00054822" w:rsidRDefault="00FB0649" w:rsidP="00FB0649">
      <w:pPr>
        <w:spacing w:after="0" w:line="240" w:lineRule="auto"/>
        <w:rPr>
          <w:rFonts w:ascii="Arial" w:hAnsi="Arial" w:cs="Arial"/>
          <w:sz w:val="24"/>
          <w:szCs w:val="24"/>
        </w:rPr>
      </w:pPr>
      <w:r w:rsidRPr="00054822">
        <w:rPr>
          <w:rFonts w:ascii="Arial" w:hAnsi="Arial" w:cs="Arial"/>
          <w:sz w:val="24"/>
          <w:szCs w:val="24"/>
        </w:rPr>
        <w:t xml:space="preserve">Any significant change is for members to agree at the Annual General Meeting on 11 November 2017. In preparation, Council will work up the details of its preferred model. Members will be updated after Council meetings in March and June. An information session will also be held at the Annual Representative Conference on Monday 6 March. </w:t>
      </w:r>
    </w:p>
    <w:p w:rsidR="00FB0649" w:rsidRPr="00054822" w:rsidRDefault="00FB0649" w:rsidP="00FB0649">
      <w:pPr>
        <w:spacing w:after="0" w:line="240" w:lineRule="auto"/>
        <w:rPr>
          <w:rFonts w:ascii="Arial" w:hAnsi="Arial" w:cs="Arial"/>
          <w:sz w:val="24"/>
          <w:szCs w:val="24"/>
        </w:rPr>
      </w:pPr>
    </w:p>
    <w:p w:rsidR="00FB0649" w:rsidRPr="00054822" w:rsidRDefault="00FB0649" w:rsidP="00FB0649">
      <w:pPr>
        <w:spacing w:after="0" w:line="240" w:lineRule="auto"/>
        <w:rPr>
          <w:rFonts w:ascii="Arial" w:hAnsi="Arial" w:cs="Arial"/>
          <w:sz w:val="24"/>
          <w:szCs w:val="24"/>
        </w:rPr>
      </w:pPr>
      <w:r w:rsidRPr="00054822">
        <w:rPr>
          <w:rFonts w:ascii="Arial" w:hAnsi="Arial" w:cs="Arial"/>
          <w:sz w:val="24"/>
          <w:szCs w:val="24"/>
        </w:rPr>
        <w:t xml:space="preserve">More information about the review can be found of the CSP website. Any questions or comments should go to the Governance Working Group </w:t>
      </w:r>
      <w:hyperlink r:id="rId12" w:history="1">
        <w:r w:rsidRPr="00054822">
          <w:rPr>
            <w:rFonts w:ascii="Arial" w:hAnsi="Arial" w:cs="Arial"/>
            <w:color w:val="0563C1" w:themeColor="hyperlink"/>
            <w:sz w:val="24"/>
            <w:szCs w:val="24"/>
            <w:u w:val="single"/>
          </w:rPr>
          <w:t>Governancereview@CSP.org.uk</w:t>
        </w:r>
      </w:hyperlink>
    </w:p>
    <w:p w:rsidR="00FB0649" w:rsidRDefault="00FB0649" w:rsidP="00FB0649">
      <w:pPr>
        <w:rPr>
          <w:rFonts w:ascii="Arial" w:hAnsi="Arial" w:cs="Arial"/>
          <w:sz w:val="24"/>
          <w:szCs w:val="24"/>
        </w:rPr>
      </w:pPr>
    </w:p>
    <w:p w:rsidR="00B23DDE" w:rsidRDefault="004F3372"/>
    <w:sectPr w:rsidR="00B23DD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372" w:rsidRDefault="004F3372">
      <w:pPr>
        <w:spacing w:after="0" w:line="240" w:lineRule="auto"/>
      </w:pPr>
      <w:r>
        <w:separator/>
      </w:r>
    </w:p>
  </w:endnote>
  <w:endnote w:type="continuationSeparator" w:id="0">
    <w:p w:rsidR="004F3372" w:rsidRDefault="004F3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479238"/>
      <w:docPartObj>
        <w:docPartGallery w:val="Page Numbers (Bottom of Page)"/>
        <w:docPartUnique/>
      </w:docPartObj>
    </w:sdtPr>
    <w:sdtEndPr>
      <w:rPr>
        <w:noProof/>
      </w:rPr>
    </w:sdtEndPr>
    <w:sdtContent>
      <w:p w:rsidR="006C4613" w:rsidRDefault="00FB0649">
        <w:pPr>
          <w:pStyle w:val="Footer"/>
          <w:jc w:val="right"/>
        </w:pPr>
        <w:r>
          <w:fldChar w:fldCharType="begin"/>
        </w:r>
        <w:r>
          <w:instrText xml:space="preserve"> PAGE   \* MERGEFORMAT </w:instrText>
        </w:r>
        <w:r>
          <w:fldChar w:fldCharType="separate"/>
        </w:r>
        <w:r w:rsidR="007723A6">
          <w:rPr>
            <w:noProof/>
          </w:rPr>
          <w:t>1</w:t>
        </w:r>
        <w:r>
          <w:rPr>
            <w:noProof/>
          </w:rPr>
          <w:fldChar w:fldCharType="end"/>
        </w:r>
      </w:p>
    </w:sdtContent>
  </w:sdt>
  <w:p w:rsidR="006C4613" w:rsidRDefault="004F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372" w:rsidRDefault="004F3372">
      <w:pPr>
        <w:spacing w:after="0" w:line="240" w:lineRule="auto"/>
      </w:pPr>
      <w:r>
        <w:separator/>
      </w:r>
    </w:p>
  </w:footnote>
  <w:footnote w:type="continuationSeparator" w:id="0">
    <w:p w:rsidR="004F3372" w:rsidRDefault="004F3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0FE8"/>
    <w:multiLevelType w:val="hybridMultilevel"/>
    <w:tmpl w:val="D6E6D5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49"/>
    <w:rsid w:val="004F3372"/>
    <w:rsid w:val="007723A6"/>
    <w:rsid w:val="009E758E"/>
    <w:rsid w:val="00D44B75"/>
    <w:rsid w:val="00FB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38337-4E9A-4E21-AC42-AD8BDC95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0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mailto:Governancereview@CS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085960-A4AF-45B6-8F9B-5132E056AE4C}" type="doc">
      <dgm:prSet loTypeId="urn:microsoft.com/office/officeart/2005/8/layout/default" loCatId="list" qsTypeId="urn:microsoft.com/office/officeart/2005/8/quickstyle/3d2" qsCatId="3D" csTypeId="urn:microsoft.com/office/officeart/2005/8/colors/accent1_2" csCatId="accent1" phldr="1"/>
      <dgm:spPr/>
      <dgm:t>
        <a:bodyPr/>
        <a:lstStyle/>
        <a:p>
          <a:endParaRPr lang="en-GB"/>
        </a:p>
      </dgm:t>
    </dgm:pt>
    <dgm:pt modelId="{4C19D06A-76B5-4EEB-8111-E71C89BF7D2A}">
      <dgm:prSet custT="1"/>
      <dgm:spPr>
        <a:xfrm>
          <a:off x="0" y="247648"/>
          <a:ext cx="1791096" cy="415441"/>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0"/>
          <a:r>
            <a:rPr lang="en-GB" sz="1100" dirty="0" smtClean="0">
              <a:solidFill>
                <a:sysClr val="window" lastClr="FFFFFF"/>
              </a:solidFill>
              <a:latin typeface="Calibri" panose="020F0502020204030204"/>
              <a:ea typeface="+mn-ea"/>
              <a:cs typeface="+mn-cs"/>
            </a:rPr>
            <a:t>2 higher education teachers</a:t>
          </a:r>
          <a:endParaRPr lang="en-GB" sz="1100" dirty="0">
            <a:solidFill>
              <a:sysClr val="window" lastClr="FFFFFF"/>
            </a:solidFill>
            <a:latin typeface="Calibri" panose="020F0502020204030204"/>
            <a:ea typeface="+mn-ea"/>
            <a:cs typeface="+mn-cs"/>
          </a:endParaRPr>
        </a:p>
      </dgm:t>
    </dgm:pt>
    <dgm:pt modelId="{56C5574E-C674-498E-8B5B-DEB257D62151}" type="parTrans" cxnId="{F535254F-5D27-4BAE-975C-4A8A27F5FAA4}">
      <dgm:prSet/>
      <dgm:spPr/>
      <dgm:t>
        <a:bodyPr/>
        <a:lstStyle/>
        <a:p>
          <a:endParaRPr lang="en-GB"/>
        </a:p>
      </dgm:t>
    </dgm:pt>
    <dgm:pt modelId="{56708EB4-218B-4444-B2F7-E8C68EACE16F}" type="sibTrans" cxnId="{F535254F-5D27-4BAE-975C-4A8A27F5FAA4}">
      <dgm:prSet/>
      <dgm:spPr/>
      <dgm:t>
        <a:bodyPr/>
        <a:lstStyle/>
        <a:p>
          <a:endParaRPr lang="en-GB"/>
        </a:p>
      </dgm:t>
    </dgm:pt>
    <dgm:pt modelId="{F26E736A-2494-4EAB-8323-0B9CE45E3E10}">
      <dgm:prSet custT="1"/>
      <dgm:spPr>
        <a:xfrm>
          <a:off x="1970206" y="228600"/>
          <a:ext cx="1791096" cy="453537"/>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0"/>
          <a:r>
            <a:rPr lang="en-GB" sz="1100" dirty="0" smtClean="0">
              <a:solidFill>
                <a:sysClr val="window" lastClr="FFFFFF"/>
              </a:solidFill>
              <a:latin typeface="Calibri" panose="020F0502020204030204"/>
              <a:ea typeface="+mn-ea"/>
              <a:cs typeface="+mn-cs"/>
            </a:rPr>
            <a:t>1 researcher</a:t>
          </a:r>
          <a:endParaRPr lang="en-GB" sz="1100" dirty="0">
            <a:solidFill>
              <a:sysClr val="window" lastClr="FFFFFF"/>
            </a:solidFill>
            <a:latin typeface="Calibri" panose="020F0502020204030204"/>
            <a:ea typeface="+mn-ea"/>
            <a:cs typeface="+mn-cs"/>
          </a:endParaRPr>
        </a:p>
      </dgm:t>
    </dgm:pt>
    <dgm:pt modelId="{736D620F-E719-42F8-BD02-82212EE56108}" type="parTrans" cxnId="{849394C0-89F3-418E-8F5D-3C40C718F0E8}">
      <dgm:prSet/>
      <dgm:spPr/>
      <dgm:t>
        <a:bodyPr/>
        <a:lstStyle/>
        <a:p>
          <a:endParaRPr lang="en-GB"/>
        </a:p>
      </dgm:t>
    </dgm:pt>
    <dgm:pt modelId="{B2D32FFA-B78C-403D-AF01-F4F49EE92432}" type="sibTrans" cxnId="{849394C0-89F3-418E-8F5D-3C40C718F0E8}">
      <dgm:prSet/>
      <dgm:spPr/>
      <dgm:t>
        <a:bodyPr/>
        <a:lstStyle/>
        <a:p>
          <a:endParaRPr lang="en-GB"/>
        </a:p>
      </dgm:t>
    </dgm:pt>
    <dgm:pt modelId="{2BD76268-14E6-4686-8E67-4415AB7F69B4}">
      <dgm:prSet custT="1"/>
      <dgm:spPr>
        <a:xfrm>
          <a:off x="3940413" y="228600"/>
          <a:ext cx="1791096" cy="453537"/>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0"/>
          <a:r>
            <a:rPr lang="en-GB" sz="1100" dirty="0" smtClean="0">
              <a:solidFill>
                <a:sysClr val="window" lastClr="FFFFFF"/>
              </a:solidFill>
              <a:latin typeface="Calibri" panose="020F0502020204030204"/>
              <a:ea typeface="+mn-ea"/>
              <a:cs typeface="+mn-cs"/>
            </a:rPr>
            <a:t>2 independent practitioners</a:t>
          </a:r>
          <a:endParaRPr lang="en-GB" sz="1100" dirty="0">
            <a:solidFill>
              <a:sysClr val="window" lastClr="FFFFFF"/>
            </a:solidFill>
            <a:latin typeface="Calibri" panose="020F0502020204030204"/>
            <a:ea typeface="+mn-ea"/>
            <a:cs typeface="+mn-cs"/>
          </a:endParaRPr>
        </a:p>
      </dgm:t>
    </dgm:pt>
    <dgm:pt modelId="{D75DD304-CB26-416E-84C8-065FA89631ED}" type="parTrans" cxnId="{7B70596A-982E-48C7-9DDC-C7363853F2F2}">
      <dgm:prSet/>
      <dgm:spPr/>
      <dgm:t>
        <a:bodyPr/>
        <a:lstStyle/>
        <a:p>
          <a:endParaRPr lang="en-GB"/>
        </a:p>
      </dgm:t>
    </dgm:pt>
    <dgm:pt modelId="{FEBF31AC-8674-416B-8EE0-C455FEC2D86E}" type="sibTrans" cxnId="{7B70596A-982E-48C7-9DDC-C7363853F2F2}">
      <dgm:prSet/>
      <dgm:spPr/>
      <dgm:t>
        <a:bodyPr/>
        <a:lstStyle/>
        <a:p>
          <a:endParaRPr lang="en-GB"/>
        </a:p>
      </dgm:t>
    </dgm:pt>
    <dgm:pt modelId="{ED619D8D-EA7B-40B8-BE56-05413BDAF48B}">
      <dgm:prSet custT="1"/>
      <dgm:spPr>
        <a:xfrm>
          <a:off x="0" y="861247"/>
          <a:ext cx="1791096" cy="583808"/>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0"/>
          <a:r>
            <a:rPr lang="en-GB" sz="1100" dirty="0" smtClean="0">
              <a:solidFill>
                <a:sysClr val="window" lastClr="FFFFFF"/>
              </a:solidFill>
              <a:latin typeface="Calibri" panose="020F0502020204030204"/>
              <a:ea typeface="+mn-ea"/>
              <a:cs typeface="+mn-cs"/>
            </a:rPr>
            <a:t>5 working mainly in the NHS</a:t>
          </a:r>
          <a:endParaRPr lang="en-GB" sz="1100" dirty="0">
            <a:solidFill>
              <a:sysClr val="window" lastClr="FFFFFF"/>
            </a:solidFill>
            <a:latin typeface="Calibri" panose="020F0502020204030204"/>
            <a:ea typeface="+mn-ea"/>
            <a:cs typeface="+mn-cs"/>
          </a:endParaRPr>
        </a:p>
      </dgm:t>
    </dgm:pt>
    <dgm:pt modelId="{84584D57-5AF3-473D-AC4F-9C361B103F9B}" type="parTrans" cxnId="{8A760241-ED4D-4299-A246-43412E95FDD4}">
      <dgm:prSet/>
      <dgm:spPr/>
      <dgm:t>
        <a:bodyPr/>
        <a:lstStyle/>
        <a:p>
          <a:endParaRPr lang="en-GB"/>
        </a:p>
      </dgm:t>
    </dgm:pt>
    <dgm:pt modelId="{C8F6A8B8-5506-45A1-841E-57275DB42CB6}" type="sibTrans" cxnId="{8A760241-ED4D-4299-A246-43412E95FDD4}">
      <dgm:prSet/>
      <dgm:spPr/>
      <dgm:t>
        <a:bodyPr/>
        <a:lstStyle/>
        <a:p>
          <a:endParaRPr lang="en-GB"/>
        </a:p>
      </dgm:t>
    </dgm:pt>
    <dgm:pt modelId="{004BA6A7-80AD-4FCE-AEDB-DF503E3092E6}">
      <dgm:prSet custT="1"/>
      <dgm:spPr>
        <a:xfrm>
          <a:off x="1970206" y="904427"/>
          <a:ext cx="1791096" cy="497448"/>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0"/>
          <a:r>
            <a:rPr lang="en-GB" sz="1100" dirty="0" smtClean="0">
              <a:solidFill>
                <a:sysClr val="window" lastClr="FFFFFF"/>
              </a:solidFill>
              <a:latin typeface="Calibri" panose="020F0502020204030204"/>
              <a:ea typeface="+mn-ea"/>
              <a:cs typeface="+mn-cs"/>
            </a:rPr>
            <a:t>1 working in ‘none of the above’ </a:t>
          </a:r>
          <a:endParaRPr lang="en-GB" sz="1100" dirty="0">
            <a:solidFill>
              <a:sysClr val="window" lastClr="FFFFFF"/>
            </a:solidFill>
            <a:latin typeface="Calibri" panose="020F0502020204030204"/>
            <a:ea typeface="+mn-ea"/>
            <a:cs typeface="+mn-cs"/>
          </a:endParaRPr>
        </a:p>
      </dgm:t>
    </dgm:pt>
    <dgm:pt modelId="{7D96A7A9-DE2C-4CE0-9A45-CA553246C494}" type="parTrans" cxnId="{E92F3D79-92AE-443E-9E57-C42E61EE1362}">
      <dgm:prSet/>
      <dgm:spPr/>
      <dgm:t>
        <a:bodyPr/>
        <a:lstStyle/>
        <a:p>
          <a:endParaRPr lang="en-GB"/>
        </a:p>
      </dgm:t>
    </dgm:pt>
    <dgm:pt modelId="{92C5FF4E-BF51-43DE-93E0-4A7D00272217}" type="sibTrans" cxnId="{E92F3D79-92AE-443E-9E57-C42E61EE1362}">
      <dgm:prSet/>
      <dgm:spPr/>
      <dgm:t>
        <a:bodyPr/>
        <a:lstStyle/>
        <a:p>
          <a:endParaRPr lang="en-GB"/>
        </a:p>
      </dgm:t>
    </dgm:pt>
    <dgm:pt modelId="{C887EE8B-44B2-46F6-9771-770A11FDFF27}">
      <dgm:prSet custT="1"/>
      <dgm:spPr>
        <a:xfrm>
          <a:off x="3940413" y="928704"/>
          <a:ext cx="1791096" cy="448895"/>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0"/>
          <a:r>
            <a:rPr lang="en-GB" sz="1100" dirty="0" smtClean="0">
              <a:solidFill>
                <a:sysClr val="window" lastClr="FFFFFF"/>
              </a:solidFill>
              <a:latin typeface="Calibri" panose="020F0502020204030204"/>
              <a:ea typeface="+mn-ea"/>
              <a:cs typeface="+mn-cs"/>
            </a:rPr>
            <a:t>1 student</a:t>
          </a:r>
          <a:endParaRPr lang="en-GB" sz="1100" dirty="0">
            <a:solidFill>
              <a:sysClr val="window" lastClr="FFFFFF"/>
            </a:solidFill>
            <a:latin typeface="Calibri" panose="020F0502020204030204"/>
            <a:ea typeface="+mn-ea"/>
            <a:cs typeface="+mn-cs"/>
          </a:endParaRPr>
        </a:p>
      </dgm:t>
    </dgm:pt>
    <dgm:pt modelId="{84C984A3-E801-45B3-83E4-955B5EEB05F3}" type="parTrans" cxnId="{7B4CD7C0-8757-4802-A22C-E9B6C07856F4}">
      <dgm:prSet/>
      <dgm:spPr/>
      <dgm:t>
        <a:bodyPr/>
        <a:lstStyle/>
        <a:p>
          <a:endParaRPr lang="en-GB"/>
        </a:p>
      </dgm:t>
    </dgm:pt>
    <dgm:pt modelId="{897371BA-E048-47E4-B977-6206F99EC4B8}" type="sibTrans" cxnId="{7B4CD7C0-8757-4802-A22C-E9B6C07856F4}">
      <dgm:prSet/>
      <dgm:spPr/>
      <dgm:t>
        <a:bodyPr/>
        <a:lstStyle/>
        <a:p>
          <a:endParaRPr lang="en-GB"/>
        </a:p>
      </dgm:t>
    </dgm:pt>
    <dgm:pt modelId="{A6AC1043-8CB6-41B8-B94C-526600C6C818}">
      <dgm:prSet custT="1"/>
      <dgm:spPr>
        <a:xfrm>
          <a:off x="0" y="1666877"/>
          <a:ext cx="1791096" cy="357334"/>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0"/>
          <a:r>
            <a:rPr lang="en-GB" sz="1100" dirty="0" smtClean="0">
              <a:solidFill>
                <a:sysClr val="window" lastClr="FFFFFF"/>
              </a:solidFill>
              <a:latin typeface="Calibri" panose="020F0502020204030204"/>
              <a:ea typeface="+mn-ea"/>
              <a:cs typeface="+mn-cs"/>
            </a:rPr>
            <a:t>1 associate</a:t>
          </a:r>
          <a:endParaRPr lang="en-GB" sz="1100" dirty="0">
            <a:solidFill>
              <a:sysClr val="window" lastClr="FFFFFF"/>
            </a:solidFill>
            <a:latin typeface="Calibri" panose="020F0502020204030204"/>
            <a:ea typeface="+mn-ea"/>
            <a:cs typeface="+mn-cs"/>
          </a:endParaRPr>
        </a:p>
      </dgm:t>
    </dgm:pt>
    <dgm:pt modelId="{62DAA9F1-2516-4816-8DED-5504C9211725}" type="parTrans" cxnId="{DCF073FF-6653-40AC-977E-1A31C1CD60D4}">
      <dgm:prSet/>
      <dgm:spPr/>
      <dgm:t>
        <a:bodyPr/>
        <a:lstStyle/>
        <a:p>
          <a:endParaRPr lang="en-GB"/>
        </a:p>
      </dgm:t>
    </dgm:pt>
    <dgm:pt modelId="{6977C06C-3FA7-4DBD-9800-85D916E1742A}" type="sibTrans" cxnId="{DCF073FF-6653-40AC-977E-1A31C1CD60D4}">
      <dgm:prSet/>
      <dgm:spPr/>
      <dgm:t>
        <a:bodyPr/>
        <a:lstStyle/>
        <a:p>
          <a:endParaRPr lang="en-GB"/>
        </a:p>
      </dgm:t>
    </dgm:pt>
    <dgm:pt modelId="{880C534C-1E16-4E65-A340-D7EE1897A4AE}">
      <dgm:prSet custT="1"/>
      <dgm:spPr>
        <a:xfrm>
          <a:off x="1970206" y="1628775"/>
          <a:ext cx="1791096" cy="433538"/>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0"/>
          <a:r>
            <a:rPr lang="en-GB" sz="1100" dirty="0" smtClean="0">
              <a:solidFill>
                <a:sysClr val="window" lastClr="FFFFFF"/>
              </a:solidFill>
              <a:latin typeface="Calibri" panose="020F0502020204030204"/>
              <a:ea typeface="+mn-ea"/>
              <a:cs typeface="+mn-cs"/>
            </a:rPr>
            <a:t>12 regional representative</a:t>
          </a:r>
          <a:r>
            <a:rPr lang="en-GB" sz="1300" dirty="0" smtClean="0">
              <a:solidFill>
                <a:sysClr val="window" lastClr="FFFFFF"/>
              </a:solidFill>
              <a:latin typeface="Calibri" panose="020F0502020204030204"/>
              <a:ea typeface="+mn-ea"/>
              <a:cs typeface="+mn-cs"/>
            </a:rPr>
            <a:t>s</a:t>
          </a:r>
          <a:endParaRPr lang="en-GB" sz="1300" dirty="0">
            <a:solidFill>
              <a:sysClr val="window" lastClr="FFFFFF"/>
            </a:solidFill>
            <a:latin typeface="Calibri" panose="020F0502020204030204"/>
            <a:ea typeface="+mn-ea"/>
            <a:cs typeface="+mn-cs"/>
          </a:endParaRPr>
        </a:p>
      </dgm:t>
    </dgm:pt>
    <dgm:pt modelId="{26C0BE95-0232-4A3C-8833-FB022CF6D677}" type="parTrans" cxnId="{3C3815FB-5AC3-4414-A331-02F40976B36A}">
      <dgm:prSet/>
      <dgm:spPr/>
      <dgm:t>
        <a:bodyPr/>
        <a:lstStyle/>
        <a:p>
          <a:endParaRPr lang="en-GB"/>
        </a:p>
      </dgm:t>
    </dgm:pt>
    <dgm:pt modelId="{828BE1B3-0F07-4756-9745-5B271CF31E92}" type="sibTrans" cxnId="{3C3815FB-5AC3-4414-A331-02F40976B36A}">
      <dgm:prSet/>
      <dgm:spPr/>
      <dgm:t>
        <a:bodyPr/>
        <a:lstStyle/>
        <a:p>
          <a:endParaRPr lang="en-GB"/>
        </a:p>
      </dgm:t>
    </dgm:pt>
    <dgm:pt modelId="{91C4F34C-6175-429C-B419-874CCDE90E5E}">
      <dgm:prSet custT="1"/>
      <dgm:spPr>
        <a:xfrm>
          <a:off x="3940413" y="1643219"/>
          <a:ext cx="1791096" cy="44275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rtl="0"/>
          <a:r>
            <a:rPr lang="en-GB" sz="1100" dirty="0" smtClean="0">
              <a:solidFill>
                <a:sysClr val="window" lastClr="FFFFFF"/>
              </a:solidFill>
              <a:latin typeface="Calibri" panose="020F0502020204030204"/>
              <a:ea typeface="+mn-ea"/>
              <a:cs typeface="+mn-cs"/>
            </a:rPr>
            <a:t>2 people co-opted by Council </a:t>
          </a:r>
          <a:endParaRPr lang="en-GB" sz="1100" dirty="0">
            <a:solidFill>
              <a:sysClr val="window" lastClr="FFFFFF"/>
            </a:solidFill>
            <a:latin typeface="Calibri" panose="020F0502020204030204"/>
            <a:ea typeface="+mn-ea"/>
            <a:cs typeface="+mn-cs"/>
          </a:endParaRPr>
        </a:p>
      </dgm:t>
    </dgm:pt>
    <dgm:pt modelId="{0AE3C34C-7A58-47B8-B5B3-35949F4860D1}" type="parTrans" cxnId="{B8903198-1373-46D9-93FC-A233543B557F}">
      <dgm:prSet/>
      <dgm:spPr/>
      <dgm:t>
        <a:bodyPr/>
        <a:lstStyle/>
        <a:p>
          <a:endParaRPr lang="en-GB"/>
        </a:p>
      </dgm:t>
    </dgm:pt>
    <dgm:pt modelId="{F1D82A61-B895-43E5-A828-639A9B44249F}" type="sibTrans" cxnId="{B8903198-1373-46D9-93FC-A233543B557F}">
      <dgm:prSet/>
      <dgm:spPr/>
      <dgm:t>
        <a:bodyPr/>
        <a:lstStyle/>
        <a:p>
          <a:endParaRPr lang="en-GB"/>
        </a:p>
      </dgm:t>
    </dgm:pt>
    <dgm:pt modelId="{5AE199E6-A302-4835-B1D6-733DC7CABCB3}" type="pres">
      <dgm:prSet presAssocID="{D5085960-A4AF-45B6-8F9B-5132E056AE4C}" presName="diagram" presStyleCnt="0">
        <dgm:presLayoutVars>
          <dgm:dir/>
          <dgm:resizeHandles val="exact"/>
        </dgm:presLayoutVars>
      </dgm:prSet>
      <dgm:spPr/>
      <dgm:t>
        <a:bodyPr/>
        <a:lstStyle/>
        <a:p>
          <a:endParaRPr lang="en-GB"/>
        </a:p>
      </dgm:t>
    </dgm:pt>
    <dgm:pt modelId="{A479E9CC-BE45-459D-A939-1ADC0A05D275}" type="pres">
      <dgm:prSet presAssocID="{4C19D06A-76B5-4EEB-8111-E71C89BF7D2A}" presName="node" presStyleLbl="node1" presStyleIdx="0" presStyleCnt="9" custScaleY="38658">
        <dgm:presLayoutVars>
          <dgm:bulletEnabled val="1"/>
        </dgm:presLayoutVars>
      </dgm:prSet>
      <dgm:spPr/>
      <dgm:t>
        <a:bodyPr/>
        <a:lstStyle/>
        <a:p>
          <a:endParaRPr lang="en-GB"/>
        </a:p>
      </dgm:t>
    </dgm:pt>
    <dgm:pt modelId="{B33D99FA-F7AE-4CD2-AEC0-84FC00BE0137}" type="pres">
      <dgm:prSet presAssocID="{56708EB4-218B-4444-B2F7-E8C68EACE16F}" presName="sibTrans" presStyleCnt="0"/>
      <dgm:spPr/>
    </dgm:pt>
    <dgm:pt modelId="{EF80C1FF-8B74-474A-9451-F9C639BFBE9D}" type="pres">
      <dgm:prSet presAssocID="{F26E736A-2494-4EAB-8323-0B9CE45E3E10}" presName="node" presStyleLbl="node1" presStyleIdx="1" presStyleCnt="9" custScaleY="42203">
        <dgm:presLayoutVars>
          <dgm:bulletEnabled val="1"/>
        </dgm:presLayoutVars>
      </dgm:prSet>
      <dgm:spPr/>
      <dgm:t>
        <a:bodyPr/>
        <a:lstStyle/>
        <a:p>
          <a:endParaRPr lang="en-GB"/>
        </a:p>
      </dgm:t>
    </dgm:pt>
    <dgm:pt modelId="{EF506241-FB8E-49D6-BDEE-73509390489B}" type="pres">
      <dgm:prSet presAssocID="{B2D32FFA-B78C-403D-AF01-F4F49EE92432}" presName="sibTrans" presStyleCnt="0"/>
      <dgm:spPr/>
    </dgm:pt>
    <dgm:pt modelId="{70009BB1-A1CC-4B7F-9587-A9DEFC22B24E}" type="pres">
      <dgm:prSet presAssocID="{2BD76268-14E6-4686-8E67-4415AB7F69B4}" presName="node" presStyleLbl="node1" presStyleIdx="2" presStyleCnt="9" custScaleY="42203">
        <dgm:presLayoutVars>
          <dgm:bulletEnabled val="1"/>
        </dgm:presLayoutVars>
      </dgm:prSet>
      <dgm:spPr/>
      <dgm:t>
        <a:bodyPr/>
        <a:lstStyle/>
        <a:p>
          <a:endParaRPr lang="en-GB"/>
        </a:p>
      </dgm:t>
    </dgm:pt>
    <dgm:pt modelId="{48D65375-73DA-4894-B393-AD08FA7D5408}" type="pres">
      <dgm:prSet presAssocID="{FEBF31AC-8674-416B-8EE0-C455FEC2D86E}" presName="sibTrans" presStyleCnt="0"/>
      <dgm:spPr/>
    </dgm:pt>
    <dgm:pt modelId="{7DB2AD02-30F5-4ED1-8F5F-D461CC4ED5C5}" type="pres">
      <dgm:prSet presAssocID="{ED619D8D-EA7B-40B8-BE56-05413BDAF48B}" presName="node" presStyleLbl="node1" presStyleIdx="3" presStyleCnt="9" custScaleY="54325">
        <dgm:presLayoutVars>
          <dgm:bulletEnabled val="1"/>
        </dgm:presLayoutVars>
      </dgm:prSet>
      <dgm:spPr/>
      <dgm:t>
        <a:bodyPr/>
        <a:lstStyle/>
        <a:p>
          <a:endParaRPr lang="en-GB"/>
        </a:p>
      </dgm:t>
    </dgm:pt>
    <dgm:pt modelId="{B10931CC-A834-4914-B26C-CF10187ABC35}" type="pres">
      <dgm:prSet presAssocID="{C8F6A8B8-5506-45A1-841E-57275DB42CB6}" presName="sibTrans" presStyleCnt="0"/>
      <dgm:spPr/>
    </dgm:pt>
    <dgm:pt modelId="{0783718B-A37B-40DC-B7EE-F54BBAAC2022}" type="pres">
      <dgm:prSet presAssocID="{004BA6A7-80AD-4FCE-AEDB-DF503E3092E6}" presName="node" presStyleLbl="node1" presStyleIdx="4" presStyleCnt="9" custScaleY="46289">
        <dgm:presLayoutVars>
          <dgm:bulletEnabled val="1"/>
        </dgm:presLayoutVars>
      </dgm:prSet>
      <dgm:spPr/>
      <dgm:t>
        <a:bodyPr/>
        <a:lstStyle/>
        <a:p>
          <a:endParaRPr lang="en-GB"/>
        </a:p>
      </dgm:t>
    </dgm:pt>
    <dgm:pt modelId="{69AC194D-0222-4572-BE05-B15CB9E06C9F}" type="pres">
      <dgm:prSet presAssocID="{92C5FF4E-BF51-43DE-93E0-4A7D00272217}" presName="sibTrans" presStyleCnt="0"/>
      <dgm:spPr/>
    </dgm:pt>
    <dgm:pt modelId="{4D0F9B39-B2EC-4D82-8D83-FD5EBAD9E1E0}" type="pres">
      <dgm:prSet presAssocID="{C887EE8B-44B2-46F6-9771-770A11FDFF27}" presName="node" presStyleLbl="node1" presStyleIdx="5" presStyleCnt="9" custScaleY="41771">
        <dgm:presLayoutVars>
          <dgm:bulletEnabled val="1"/>
        </dgm:presLayoutVars>
      </dgm:prSet>
      <dgm:spPr/>
      <dgm:t>
        <a:bodyPr/>
        <a:lstStyle/>
        <a:p>
          <a:endParaRPr lang="en-GB"/>
        </a:p>
      </dgm:t>
    </dgm:pt>
    <dgm:pt modelId="{48FA9FBF-AE18-4A37-8303-0AE289127807}" type="pres">
      <dgm:prSet presAssocID="{897371BA-E048-47E4-B977-6206F99EC4B8}" presName="sibTrans" presStyleCnt="0"/>
      <dgm:spPr/>
    </dgm:pt>
    <dgm:pt modelId="{AF9DA245-A86C-461A-BEA3-F4258A9AE365}" type="pres">
      <dgm:prSet presAssocID="{A6AC1043-8CB6-41B8-B94C-526600C6C818}" presName="node" presStyleLbl="node1" presStyleIdx="6" presStyleCnt="9" custScaleY="33251">
        <dgm:presLayoutVars>
          <dgm:bulletEnabled val="1"/>
        </dgm:presLayoutVars>
      </dgm:prSet>
      <dgm:spPr/>
      <dgm:t>
        <a:bodyPr/>
        <a:lstStyle/>
        <a:p>
          <a:endParaRPr lang="en-GB"/>
        </a:p>
      </dgm:t>
    </dgm:pt>
    <dgm:pt modelId="{036A6A56-4E82-4233-B2EA-8064CA13CFCB}" type="pres">
      <dgm:prSet presAssocID="{6977C06C-3FA7-4DBD-9800-85D916E1742A}" presName="sibTrans" presStyleCnt="0"/>
      <dgm:spPr/>
    </dgm:pt>
    <dgm:pt modelId="{5A2E7CA2-D1BD-403A-BF9E-A594862A1DCB}" type="pres">
      <dgm:prSet presAssocID="{880C534C-1E16-4E65-A340-D7EE1897A4AE}" presName="node" presStyleLbl="node1" presStyleIdx="7" presStyleCnt="9" custScaleY="40342">
        <dgm:presLayoutVars>
          <dgm:bulletEnabled val="1"/>
        </dgm:presLayoutVars>
      </dgm:prSet>
      <dgm:spPr/>
      <dgm:t>
        <a:bodyPr/>
        <a:lstStyle/>
        <a:p>
          <a:endParaRPr lang="en-GB"/>
        </a:p>
      </dgm:t>
    </dgm:pt>
    <dgm:pt modelId="{4037FF69-B982-42A7-8F19-AA614AECFCAA}" type="pres">
      <dgm:prSet presAssocID="{828BE1B3-0F07-4756-9745-5B271CF31E92}" presName="sibTrans" presStyleCnt="0"/>
      <dgm:spPr/>
    </dgm:pt>
    <dgm:pt modelId="{7A4EFABA-BA34-47F8-89E5-DC3DD12450F3}" type="pres">
      <dgm:prSet presAssocID="{91C4F34C-6175-429C-B419-874CCDE90E5E}" presName="node" presStyleLbl="node1" presStyleIdx="8" presStyleCnt="9" custScaleY="41200" custLinFactNeighborX="0" custLinFactNeighborY="1773">
        <dgm:presLayoutVars>
          <dgm:bulletEnabled val="1"/>
        </dgm:presLayoutVars>
      </dgm:prSet>
      <dgm:spPr/>
      <dgm:t>
        <a:bodyPr/>
        <a:lstStyle/>
        <a:p>
          <a:endParaRPr lang="en-GB"/>
        </a:p>
      </dgm:t>
    </dgm:pt>
  </dgm:ptLst>
  <dgm:cxnLst>
    <dgm:cxn modelId="{E92F3D79-92AE-443E-9E57-C42E61EE1362}" srcId="{D5085960-A4AF-45B6-8F9B-5132E056AE4C}" destId="{004BA6A7-80AD-4FCE-AEDB-DF503E3092E6}" srcOrd="4" destOrd="0" parTransId="{7D96A7A9-DE2C-4CE0-9A45-CA553246C494}" sibTransId="{92C5FF4E-BF51-43DE-93E0-4A7D00272217}"/>
    <dgm:cxn modelId="{F6277443-A715-45E2-BF43-127CF6B2B36B}" type="presOf" srcId="{4C19D06A-76B5-4EEB-8111-E71C89BF7D2A}" destId="{A479E9CC-BE45-459D-A939-1ADC0A05D275}" srcOrd="0" destOrd="0" presId="urn:microsoft.com/office/officeart/2005/8/layout/default"/>
    <dgm:cxn modelId="{C7ED73E8-EF5D-4F18-82BF-E8303BCC50C6}" type="presOf" srcId="{F26E736A-2494-4EAB-8323-0B9CE45E3E10}" destId="{EF80C1FF-8B74-474A-9451-F9C639BFBE9D}" srcOrd="0" destOrd="0" presId="urn:microsoft.com/office/officeart/2005/8/layout/default"/>
    <dgm:cxn modelId="{C1A1DAB4-5EE7-4D50-9B72-4B93B2B56784}" type="presOf" srcId="{C887EE8B-44B2-46F6-9771-770A11FDFF27}" destId="{4D0F9B39-B2EC-4D82-8D83-FD5EBAD9E1E0}" srcOrd="0" destOrd="0" presId="urn:microsoft.com/office/officeart/2005/8/layout/default"/>
    <dgm:cxn modelId="{5A0B75E4-02B7-4997-938F-9EB910D20197}" type="presOf" srcId="{004BA6A7-80AD-4FCE-AEDB-DF503E3092E6}" destId="{0783718B-A37B-40DC-B7EE-F54BBAAC2022}" srcOrd="0" destOrd="0" presId="urn:microsoft.com/office/officeart/2005/8/layout/default"/>
    <dgm:cxn modelId="{662A61CE-DD9D-45D7-9AD8-3A16BFBD5DA4}" type="presOf" srcId="{880C534C-1E16-4E65-A340-D7EE1897A4AE}" destId="{5A2E7CA2-D1BD-403A-BF9E-A594862A1DCB}" srcOrd="0" destOrd="0" presId="urn:microsoft.com/office/officeart/2005/8/layout/default"/>
    <dgm:cxn modelId="{78D9F577-5669-47A4-8090-38E02E1A7606}" type="presOf" srcId="{ED619D8D-EA7B-40B8-BE56-05413BDAF48B}" destId="{7DB2AD02-30F5-4ED1-8F5F-D461CC4ED5C5}" srcOrd="0" destOrd="0" presId="urn:microsoft.com/office/officeart/2005/8/layout/default"/>
    <dgm:cxn modelId="{B96915FF-AB66-478E-BF1F-69AD7D73DA25}" type="presOf" srcId="{2BD76268-14E6-4686-8E67-4415AB7F69B4}" destId="{70009BB1-A1CC-4B7F-9587-A9DEFC22B24E}" srcOrd="0" destOrd="0" presId="urn:microsoft.com/office/officeart/2005/8/layout/default"/>
    <dgm:cxn modelId="{34D61052-FF5E-4811-AD1A-FED3D32BE5CB}" type="presOf" srcId="{A6AC1043-8CB6-41B8-B94C-526600C6C818}" destId="{AF9DA245-A86C-461A-BEA3-F4258A9AE365}" srcOrd="0" destOrd="0" presId="urn:microsoft.com/office/officeart/2005/8/layout/default"/>
    <dgm:cxn modelId="{B8903198-1373-46D9-93FC-A233543B557F}" srcId="{D5085960-A4AF-45B6-8F9B-5132E056AE4C}" destId="{91C4F34C-6175-429C-B419-874CCDE90E5E}" srcOrd="8" destOrd="0" parTransId="{0AE3C34C-7A58-47B8-B5B3-35949F4860D1}" sibTransId="{F1D82A61-B895-43E5-A828-639A9B44249F}"/>
    <dgm:cxn modelId="{F535254F-5D27-4BAE-975C-4A8A27F5FAA4}" srcId="{D5085960-A4AF-45B6-8F9B-5132E056AE4C}" destId="{4C19D06A-76B5-4EEB-8111-E71C89BF7D2A}" srcOrd="0" destOrd="0" parTransId="{56C5574E-C674-498E-8B5B-DEB257D62151}" sibTransId="{56708EB4-218B-4444-B2F7-E8C68EACE16F}"/>
    <dgm:cxn modelId="{4E3AE561-0DC9-4CB3-9BEB-AA1950DEBE66}" type="presOf" srcId="{91C4F34C-6175-429C-B419-874CCDE90E5E}" destId="{7A4EFABA-BA34-47F8-89E5-DC3DD12450F3}" srcOrd="0" destOrd="0" presId="urn:microsoft.com/office/officeart/2005/8/layout/default"/>
    <dgm:cxn modelId="{7B4CD7C0-8757-4802-A22C-E9B6C07856F4}" srcId="{D5085960-A4AF-45B6-8F9B-5132E056AE4C}" destId="{C887EE8B-44B2-46F6-9771-770A11FDFF27}" srcOrd="5" destOrd="0" parTransId="{84C984A3-E801-45B3-83E4-955B5EEB05F3}" sibTransId="{897371BA-E048-47E4-B977-6206F99EC4B8}"/>
    <dgm:cxn modelId="{849394C0-89F3-418E-8F5D-3C40C718F0E8}" srcId="{D5085960-A4AF-45B6-8F9B-5132E056AE4C}" destId="{F26E736A-2494-4EAB-8323-0B9CE45E3E10}" srcOrd="1" destOrd="0" parTransId="{736D620F-E719-42F8-BD02-82212EE56108}" sibTransId="{B2D32FFA-B78C-403D-AF01-F4F49EE92432}"/>
    <dgm:cxn modelId="{8A760241-ED4D-4299-A246-43412E95FDD4}" srcId="{D5085960-A4AF-45B6-8F9B-5132E056AE4C}" destId="{ED619D8D-EA7B-40B8-BE56-05413BDAF48B}" srcOrd="3" destOrd="0" parTransId="{84584D57-5AF3-473D-AC4F-9C361B103F9B}" sibTransId="{C8F6A8B8-5506-45A1-841E-57275DB42CB6}"/>
    <dgm:cxn modelId="{B902460C-49EA-4CFD-866E-1D472F2D3343}" type="presOf" srcId="{D5085960-A4AF-45B6-8F9B-5132E056AE4C}" destId="{5AE199E6-A302-4835-B1D6-733DC7CABCB3}" srcOrd="0" destOrd="0" presId="urn:microsoft.com/office/officeart/2005/8/layout/default"/>
    <dgm:cxn modelId="{7B70596A-982E-48C7-9DDC-C7363853F2F2}" srcId="{D5085960-A4AF-45B6-8F9B-5132E056AE4C}" destId="{2BD76268-14E6-4686-8E67-4415AB7F69B4}" srcOrd="2" destOrd="0" parTransId="{D75DD304-CB26-416E-84C8-065FA89631ED}" sibTransId="{FEBF31AC-8674-416B-8EE0-C455FEC2D86E}"/>
    <dgm:cxn modelId="{3C3815FB-5AC3-4414-A331-02F40976B36A}" srcId="{D5085960-A4AF-45B6-8F9B-5132E056AE4C}" destId="{880C534C-1E16-4E65-A340-D7EE1897A4AE}" srcOrd="7" destOrd="0" parTransId="{26C0BE95-0232-4A3C-8833-FB022CF6D677}" sibTransId="{828BE1B3-0F07-4756-9745-5B271CF31E92}"/>
    <dgm:cxn modelId="{DCF073FF-6653-40AC-977E-1A31C1CD60D4}" srcId="{D5085960-A4AF-45B6-8F9B-5132E056AE4C}" destId="{A6AC1043-8CB6-41B8-B94C-526600C6C818}" srcOrd="6" destOrd="0" parTransId="{62DAA9F1-2516-4816-8DED-5504C9211725}" sibTransId="{6977C06C-3FA7-4DBD-9800-85D916E1742A}"/>
    <dgm:cxn modelId="{545029E6-E06A-4F48-8A19-6979DEC1C0E8}" type="presParOf" srcId="{5AE199E6-A302-4835-B1D6-733DC7CABCB3}" destId="{A479E9CC-BE45-459D-A939-1ADC0A05D275}" srcOrd="0" destOrd="0" presId="urn:microsoft.com/office/officeart/2005/8/layout/default"/>
    <dgm:cxn modelId="{DE922FF0-58BD-4AC9-A1D8-A61237A2824C}" type="presParOf" srcId="{5AE199E6-A302-4835-B1D6-733DC7CABCB3}" destId="{B33D99FA-F7AE-4CD2-AEC0-84FC00BE0137}" srcOrd="1" destOrd="0" presId="urn:microsoft.com/office/officeart/2005/8/layout/default"/>
    <dgm:cxn modelId="{E6349C85-2B9E-4512-B534-0BF5A7C13D0B}" type="presParOf" srcId="{5AE199E6-A302-4835-B1D6-733DC7CABCB3}" destId="{EF80C1FF-8B74-474A-9451-F9C639BFBE9D}" srcOrd="2" destOrd="0" presId="urn:microsoft.com/office/officeart/2005/8/layout/default"/>
    <dgm:cxn modelId="{A32E65CD-EDA5-4B98-BC44-E213BF8FBABF}" type="presParOf" srcId="{5AE199E6-A302-4835-B1D6-733DC7CABCB3}" destId="{EF506241-FB8E-49D6-BDEE-73509390489B}" srcOrd="3" destOrd="0" presId="urn:microsoft.com/office/officeart/2005/8/layout/default"/>
    <dgm:cxn modelId="{6B0F1F71-495C-4F7C-9B5E-0F30CD3AA49D}" type="presParOf" srcId="{5AE199E6-A302-4835-B1D6-733DC7CABCB3}" destId="{70009BB1-A1CC-4B7F-9587-A9DEFC22B24E}" srcOrd="4" destOrd="0" presId="urn:microsoft.com/office/officeart/2005/8/layout/default"/>
    <dgm:cxn modelId="{11704DE9-AD32-4642-A9D6-9B577946730D}" type="presParOf" srcId="{5AE199E6-A302-4835-B1D6-733DC7CABCB3}" destId="{48D65375-73DA-4894-B393-AD08FA7D5408}" srcOrd="5" destOrd="0" presId="urn:microsoft.com/office/officeart/2005/8/layout/default"/>
    <dgm:cxn modelId="{8EB0FBF5-7921-4BB3-9974-951D21D35BB7}" type="presParOf" srcId="{5AE199E6-A302-4835-B1D6-733DC7CABCB3}" destId="{7DB2AD02-30F5-4ED1-8F5F-D461CC4ED5C5}" srcOrd="6" destOrd="0" presId="urn:microsoft.com/office/officeart/2005/8/layout/default"/>
    <dgm:cxn modelId="{77352958-36DA-4776-84D1-D8606C594DC2}" type="presParOf" srcId="{5AE199E6-A302-4835-B1D6-733DC7CABCB3}" destId="{B10931CC-A834-4914-B26C-CF10187ABC35}" srcOrd="7" destOrd="0" presId="urn:microsoft.com/office/officeart/2005/8/layout/default"/>
    <dgm:cxn modelId="{22A7E5B7-64BB-44AA-B86D-3DFC0F845201}" type="presParOf" srcId="{5AE199E6-A302-4835-B1D6-733DC7CABCB3}" destId="{0783718B-A37B-40DC-B7EE-F54BBAAC2022}" srcOrd="8" destOrd="0" presId="urn:microsoft.com/office/officeart/2005/8/layout/default"/>
    <dgm:cxn modelId="{FD052E89-230F-4CCA-AD64-8D8FAC30C652}" type="presParOf" srcId="{5AE199E6-A302-4835-B1D6-733DC7CABCB3}" destId="{69AC194D-0222-4572-BE05-B15CB9E06C9F}" srcOrd="9" destOrd="0" presId="urn:microsoft.com/office/officeart/2005/8/layout/default"/>
    <dgm:cxn modelId="{6997C658-4225-4B5C-AAEC-C1DAE339AC38}" type="presParOf" srcId="{5AE199E6-A302-4835-B1D6-733DC7CABCB3}" destId="{4D0F9B39-B2EC-4D82-8D83-FD5EBAD9E1E0}" srcOrd="10" destOrd="0" presId="urn:microsoft.com/office/officeart/2005/8/layout/default"/>
    <dgm:cxn modelId="{5DD6EAB4-89F5-4421-AD51-3B47A6DE1670}" type="presParOf" srcId="{5AE199E6-A302-4835-B1D6-733DC7CABCB3}" destId="{48FA9FBF-AE18-4A37-8303-0AE289127807}" srcOrd="11" destOrd="0" presId="urn:microsoft.com/office/officeart/2005/8/layout/default"/>
    <dgm:cxn modelId="{43BD35AE-DBC4-42FA-B6ED-528EE7DDB040}" type="presParOf" srcId="{5AE199E6-A302-4835-B1D6-733DC7CABCB3}" destId="{AF9DA245-A86C-461A-BEA3-F4258A9AE365}" srcOrd="12" destOrd="0" presId="urn:microsoft.com/office/officeart/2005/8/layout/default"/>
    <dgm:cxn modelId="{2F2E470B-96D4-487A-B9D0-40C4452DD9AF}" type="presParOf" srcId="{5AE199E6-A302-4835-B1D6-733DC7CABCB3}" destId="{036A6A56-4E82-4233-B2EA-8064CA13CFCB}" srcOrd="13" destOrd="0" presId="urn:microsoft.com/office/officeart/2005/8/layout/default"/>
    <dgm:cxn modelId="{1ECDFDD9-2B66-42C9-B023-150FA9ED4C4D}" type="presParOf" srcId="{5AE199E6-A302-4835-B1D6-733DC7CABCB3}" destId="{5A2E7CA2-D1BD-403A-BF9E-A594862A1DCB}" srcOrd="14" destOrd="0" presId="urn:microsoft.com/office/officeart/2005/8/layout/default"/>
    <dgm:cxn modelId="{97DBC82A-3D23-4214-9D34-ADD36104BF11}" type="presParOf" srcId="{5AE199E6-A302-4835-B1D6-733DC7CABCB3}" destId="{4037FF69-B982-42A7-8F19-AA614AECFCAA}" srcOrd="15" destOrd="0" presId="urn:microsoft.com/office/officeart/2005/8/layout/default"/>
    <dgm:cxn modelId="{26A54331-7B6D-418D-9613-CD79522D3DEF}" type="presParOf" srcId="{5AE199E6-A302-4835-B1D6-733DC7CABCB3}" destId="{7A4EFABA-BA34-47F8-89E5-DC3DD12450F3}" srcOrd="16"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79E9CC-BE45-459D-A939-1ADC0A05D275}">
      <dsp:nvSpPr>
        <dsp:cNvPr id="0" name=""/>
        <dsp:cNvSpPr/>
      </dsp:nvSpPr>
      <dsp:spPr>
        <a:xfrm>
          <a:off x="0" y="247648"/>
          <a:ext cx="1791096" cy="415441"/>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GB" sz="1100" kern="1200" dirty="0" smtClean="0">
              <a:solidFill>
                <a:sysClr val="window" lastClr="FFFFFF"/>
              </a:solidFill>
              <a:latin typeface="Calibri" panose="020F0502020204030204"/>
              <a:ea typeface="+mn-ea"/>
              <a:cs typeface="+mn-cs"/>
            </a:rPr>
            <a:t>2 higher education teachers</a:t>
          </a:r>
          <a:endParaRPr lang="en-GB" sz="1100" kern="1200" dirty="0">
            <a:solidFill>
              <a:sysClr val="window" lastClr="FFFFFF"/>
            </a:solidFill>
            <a:latin typeface="Calibri" panose="020F0502020204030204"/>
            <a:ea typeface="+mn-ea"/>
            <a:cs typeface="+mn-cs"/>
          </a:endParaRPr>
        </a:p>
      </dsp:txBody>
      <dsp:txXfrm>
        <a:off x="0" y="247648"/>
        <a:ext cx="1791096" cy="415441"/>
      </dsp:txXfrm>
    </dsp:sp>
    <dsp:sp modelId="{EF80C1FF-8B74-474A-9451-F9C639BFBE9D}">
      <dsp:nvSpPr>
        <dsp:cNvPr id="0" name=""/>
        <dsp:cNvSpPr/>
      </dsp:nvSpPr>
      <dsp:spPr>
        <a:xfrm>
          <a:off x="1970206" y="228600"/>
          <a:ext cx="1791096" cy="453537"/>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GB" sz="1100" kern="1200" dirty="0" smtClean="0">
              <a:solidFill>
                <a:sysClr val="window" lastClr="FFFFFF"/>
              </a:solidFill>
              <a:latin typeface="Calibri" panose="020F0502020204030204"/>
              <a:ea typeface="+mn-ea"/>
              <a:cs typeface="+mn-cs"/>
            </a:rPr>
            <a:t>1 researcher</a:t>
          </a:r>
          <a:endParaRPr lang="en-GB" sz="1100" kern="1200" dirty="0">
            <a:solidFill>
              <a:sysClr val="window" lastClr="FFFFFF"/>
            </a:solidFill>
            <a:latin typeface="Calibri" panose="020F0502020204030204"/>
            <a:ea typeface="+mn-ea"/>
            <a:cs typeface="+mn-cs"/>
          </a:endParaRPr>
        </a:p>
      </dsp:txBody>
      <dsp:txXfrm>
        <a:off x="1970206" y="228600"/>
        <a:ext cx="1791096" cy="453537"/>
      </dsp:txXfrm>
    </dsp:sp>
    <dsp:sp modelId="{70009BB1-A1CC-4B7F-9587-A9DEFC22B24E}">
      <dsp:nvSpPr>
        <dsp:cNvPr id="0" name=""/>
        <dsp:cNvSpPr/>
      </dsp:nvSpPr>
      <dsp:spPr>
        <a:xfrm>
          <a:off x="3940413" y="228600"/>
          <a:ext cx="1791096" cy="453537"/>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GB" sz="1100" kern="1200" dirty="0" smtClean="0">
              <a:solidFill>
                <a:sysClr val="window" lastClr="FFFFFF"/>
              </a:solidFill>
              <a:latin typeface="Calibri" panose="020F0502020204030204"/>
              <a:ea typeface="+mn-ea"/>
              <a:cs typeface="+mn-cs"/>
            </a:rPr>
            <a:t>2 independent practitioners</a:t>
          </a:r>
          <a:endParaRPr lang="en-GB" sz="1100" kern="1200" dirty="0">
            <a:solidFill>
              <a:sysClr val="window" lastClr="FFFFFF"/>
            </a:solidFill>
            <a:latin typeface="Calibri" panose="020F0502020204030204"/>
            <a:ea typeface="+mn-ea"/>
            <a:cs typeface="+mn-cs"/>
          </a:endParaRPr>
        </a:p>
      </dsp:txBody>
      <dsp:txXfrm>
        <a:off x="3940413" y="228600"/>
        <a:ext cx="1791096" cy="453537"/>
      </dsp:txXfrm>
    </dsp:sp>
    <dsp:sp modelId="{7DB2AD02-30F5-4ED1-8F5F-D461CC4ED5C5}">
      <dsp:nvSpPr>
        <dsp:cNvPr id="0" name=""/>
        <dsp:cNvSpPr/>
      </dsp:nvSpPr>
      <dsp:spPr>
        <a:xfrm>
          <a:off x="0" y="861247"/>
          <a:ext cx="1791096" cy="583808"/>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GB" sz="1100" kern="1200" dirty="0" smtClean="0">
              <a:solidFill>
                <a:sysClr val="window" lastClr="FFFFFF"/>
              </a:solidFill>
              <a:latin typeface="Calibri" panose="020F0502020204030204"/>
              <a:ea typeface="+mn-ea"/>
              <a:cs typeface="+mn-cs"/>
            </a:rPr>
            <a:t>5 working mainly in the NHS</a:t>
          </a:r>
          <a:endParaRPr lang="en-GB" sz="1100" kern="1200" dirty="0">
            <a:solidFill>
              <a:sysClr val="window" lastClr="FFFFFF"/>
            </a:solidFill>
            <a:latin typeface="Calibri" panose="020F0502020204030204"/>
            <a:ea typeface="+mn-ea"/>
            <a:cs typeface="+mn-cs"/>
          </a:endParaRPr>
        </a:p>
      </dsp:txBody>
      <dsp:txXfrm>
        <a:off x="0" y="861247"/>
        <a:ext cx="1791096" cy="583808"/>
      </dsp:txXfrm>
    </dsp:sp>
    <dsp:sp modelId="{0783718B-A37B-40DC-B7EE-F54BBAAC2022}">
      <dsp:nvSpPr>
        <dsp:cNvPr id="0" name=""/>
        <dsp:cNvSpPr/>
      </dsp:nvSpPr>
      <dsp:spPr>
        <a:xfrm>
          <a:off x="1970206" y="904427"/>
          <a:ext cx="1791096" cy="497448"/>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GB" sz="1100" kern="1200" dirty="0" smtClean="0">
              <a:solidFill>
                <a:sysClr val="window" lastClr="FFFFFF"/>
              </a:solidFill>
              <a:latin typeface="Calibri" panose="020F0502020204030204"/>
              <a:ea typeface="+mn-ea"/>
              <a:cs typeface="+mn-cs"/>
            </a:rPr>
            <a:t>1 working in ‘none of the above’ </a:t>
          </a:r>
          <a:endParaRPr lang="en-GB" sz="1100" kern="1200" dirty="0">
            <a:solidFill>
              <a:sysClr val="window" lastClr="FFFFFF"/>
            </a:solidFill>
            <a:latin typeface="Calibri" panose="020F0502020204030204"/>
            <a:ea typeface="+mn-ea"/>
            <a:cs typeface="+mn-cs"/>
          </a:endParaRPr>
        </a:p>
      </dsp:txBody>
      <dsp:txXfrm>
        <a:off x="1970206" y="904427"/>
        <a:ext cx="1791096" cy="497448"/>
      </dsp:txXfrm>
    </dsp:sp>
    <dsp:sp modelId="{4D0F9B39-B2EC-4D82-8D83-FD5EBAD9E1E0}">
      <dsp:nvSpPr>
        <dsp:cNvPr id="0" name=""/>
        <dsp:cNvSpPr/>
      </dsp:nvSpPr>
      <dsp:spPr>
        <a:xfrm>
          <a:off x="3940413" y="928704"/>
          <a:ext cx="1791096" cy="448895"/>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GB" sz="1100" kern="1200" dirty="0" smtClean="0">
              <a:solidFill>
                <a:sysClr val="window" lastClr="FFFFFF"/>
              </a:solidFill>
              <a:latin typeface="Calibri" panose="020F0502020204030204"/>
              <a:ea typeface="+mn-ea"/>
              <a:cs typeface="+mn-cs"/>
            </a:rPr>
            <a:t>1 student</a:t>
          </a:r>
          <a:endParaRPr lang="en-GB" sz="1100" kern="1200" dirty="0">
            <a:solidFill>
              <a:sysClr val="window" lastClr="FFFFFF"/>
            </a:solidFill>
            <a:latin typeface="Calibri" panose="020F0502020204030204"/>
            <a:ea typeface="+mn-ea"/>
            <a:cs typeface="+mn-cs"/>
          </a:endParaRPr>
        </a:p>
      </dsp:txBody>
      <dsp:txXfrm>
        <a:off x="3940413" y="928704"/>
        <a:ext cx="1791096" cy="448895"/>
      </dsp:txXfrm>
    </dsp:sp>
    <dsp:sp modelId="{AF9DA245-A86C-461A-BEA3-F4258A9AE365}">
      <dsp:nvSpPr>
        <dsp:cNvPr id="0" name=""/>
        <dsp:cNvSpPr/>
      </dsp:nvSpPr>
      <dsp:spPr>
        <a:xfrm>
          <a:off x="0" y="1666877"/>
          <a:ext cx="1791096" cy="357334"/>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GB" sz="1100" kern="1200" dirty="0" smtClean="0">
              <a:solidFill>
                <a:sysClr val="window" lastClr="FFFFFF"/>
              </a:solidFill>
              <a:latin typeface="Calibri" panose="020F0502020204030204"/>
              <a:ea typeface="+mn-ea"/>
              <a:cs typeface="+mn-cs"/>
            </a:rPr>
            <a:t>1 associate</a:t>
          </a:r>
          <a:endParaRPr lang="en-GB" sz="1100" kern="1200" dirty="0">
            <a:solidFill>
              <a:sysClr val="window" lastClr="FFFFFF"/>
            </a:solidFill>
            <a:latin typeface="Calibri" panose="020F0502020204030204"/>
            <a:ea typeface="+mn-ea"/>
            <a:cs typeface="+mn-cs"/>
          </a:endParaRPr>
        </a:p>
      </dsp:txBody>
      <dsp:txXfrm>
        <a:off x="0" y="1666877"/>
        <a:ext cx="1791096" cy="357334"/>
      </dsp:txXfrm>
    </dsp:sp>
    <dsp:sp modelId="{5A2E7CA2-D1BD-403A-BF9E-A594862A1DCB}">
      <dsp:nvSpPr>
        <dsp:cNvPr id="0" name=""/>
        <dsp:cNvSpPr/>
      </dsp:nvSpPr>
      <dsp:spPr>
        <a:xfrm>
          <a:off x="1970206" y="1628775"/>
          <a:ext cx="1791096" cy="433538"/>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GB" sz="1100" kern="1200" dirty="0" smtClean="0">
              <a:solidFill>
                <a:sysClr val="window" lastClr="FFFFFF"/>
              </a:solidFill>
              <a:latin typeface="Calibri" panose="020F0502020204030204"/>
              <a:ea typeface="+mn-ea"/>
              <a:cs typeface="+mn-cs"/>
            </a:rPr>
            <a:t>12 regional representative</a:t>
          </a:r>
          <a:r>
            <a:rPr lang="en-GB" sz="1300" kern="1200" dirty="0" smtClean="0">
              <a:solidFill>
                <a:sysClr val="window" lastClr="FFFFFF"/>
              </a:solidFill>
              <a:latin typeface="Calibri" panose="020F0502020204030204"/>
              <a:ea typeface="+mn-ea"/>
              <a:cs typeface="+mn-cs"/>
            </a:rPr>
            <a:t>s</a:t>
          </a:r>
          <a:endParaRPr lang="en-GB" sz="1300" kern="1200" dirty="0">
            <a:solidFill>
              <a:sysClr val="window" lastClr="FFFFFF"/>
            </a:solidFill>
            <a:latin typeface="Calibri" panose="020F0502020204030204"/>
            <a:ea typeface="+mn-ea"/>
            <a:cs typeface="+mn-cs"/>
          </a:endParaRPr>
        </a:p>
      </dsp:txBody>
      <dsp:txXfrm>
        <a:off x="1970206" y="1628775"/>
        <a:ext cx="1791096" cy="433538"/>
      </dsp:txXfrm>
    </dsp:sp>
    <dsp:sp modelId="{7A4EFABA-BA34-47F8-89E5-DC3DD12450F3}">
      <dsp:nvSpPr>
        <dsp:cNvPr id="0" name=""/>
        <dsp:cNvSpPr/>
      </dsp:nvSpPr>
      <dsp:spPr>
        <a:xfrm>
          <a:off x="3940413" y="1643219"/>
          <a:ext cx="1791096" cy="442759"/>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en-GB" sz="1100" kern="1200" dirty="0" smtClean="0">
              <a:solidFill>
                <a:sysClr val="window" lastClr="FFFFFF"/>
              </a:solidFill>
              <a:latin typeface="Calibri" panose="020F0502020204030204"/>
              <a:ea typeface="+mn-ea"/>
              <a:cs typeface="+mn-cs"/>
            </a:rPr>
            <a:t>2 people co-opted by Council </a:t>
          </a:r>
          <a:endParaRPr lang="en-GB" sz="1100" kern="1200" dirty="0">
            <a:solidFill>
              <a:sysClr val="window" lastClr="FFFFFF"/>
            </a:solidFill>
            <a:latin typeface="Calibri" panose="020F0502020204030204"/>
            <a:ea typeface="+mn-ea"/>
            <a:cs typeface="+mn-cs"/>
          </a:endParaRPr>
        </a:p>
      </dsp:txBody>
      <dsp:txXfrm>
        <a:off x="3940413" y="1643219"/>
        <a:ext cx="1791096" cy="44275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Hampton</dc:creator>
  <cp:keywords/>
  <dc:description/>
  <cp:lastModifiedBy>Cheryl Gurgul</cp:lastModifiedBy>
  <cp:revision>2</cp:revision>
  <dcterms:created xsi:type="dcterms:W3CDTF">2017-02-07T12:40:00Z</dcterms:created>
  <dcterms:modified xsi:type="dcterms:W3CDTF">2017-02-07T12:40:00Z</dcterms:modified>
</cp:coreProperties>
</file>