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D5" w:rsidRPr="00C37A64" w:rsidRDefault="008521E2" w:rsidP="00F77169">
      <w:pPr>
        <w:pStyle w:val="Title"/>
        <w:rPr>
          <w:sz w:val="72"/>
          <w:szCs w:val="72"/>
        </w:rPr>
      </w:pPr>
      <w:bookmarkStart w:id="0" w:name="_Toc401218837"/>
      <w:bookmarkStart w:id="1" w:name="_Toc403046294"/>
      <w:bookmarkStart w:id="2" w:name="_GoBack"/>
      <w:bookmarkEnd w:id="2"/>
      <w:r w:rsidRPr="00C37A64">
        <w:rPr>
          <w:sz w:val="72"/>
          <w:szCs w:val="72"/>
        </w:rPr>
        <w:t xml:space="preserve">Triennial Review of </w:t>
      </w:r>
      <w:bookmarkEnd w:id="0"/>
      <w:r w:rsidR="00625115" w:rsidRPr="00C37A64">
        <w:rPr>
          <w:sz w:val="72"/>
          <w:szCs w:val="72"/>
        </w:rPr>
        <w:t xml:space="preserve">the </w:t>
      </w:r>
      <w:bookmarkEnd w:id="1"/>
      <w:r w:rsidR="006D10F8">
        <w:rPr>
          <w:sz w:val="72"/>
          <w:szCs w:val="72"/>
        </w:rPr>
        <w:t xml:space="preserve">NHS Pay Review Body (NHSPRB) &amp; </w:t>
      </w:r>
      <w:r w:rsidR="004E52D1">
        <w:rPr>
          <w:sz w:val="72"/>
          <w:szCs w:val="72"/>
        </w:rPr>
        <w:t xml:space="preserve">the </w:t>
      </w:r>
      <w:r w:rsidR="006D10F8">
        <w:rPr>
          <w:sz w:val="72"/>
          <w:szCs w:val="72"/>
        </w:rPr>
        <w:t xml:space="preserve">Review Body on Doctors’ and Dentists’ Remuneration (DDRB) (Pay Review Bodies)  </w:t>
      </w:r>
    </w:p>
    <w:p w:rsidR="00C37A64" w:rsidRDefault="00C37A64" w:rsidP="00F77169">
      <w:pPr>
        <w:pStyle w:val="Subtitle"/>
      </w:pPr>
      <w:bookmarkStart w:id="3" w:name="_Toc401218838"/>
      <w:bookmarkStart w:id="4" w:name="_Toc403046295"/>
    </w:p>
    <w:p w:rsidR="00D912D5" w:rsidRDefault="008521E2" w:rsidP="00F77169">
      <w:pPr>
        <w:pStyle w:val="Subtitle"/>
      </w:pPr>
      <w:r>
        <w:t xml:space="preserve">Call for </w:t>
      </w:r>
      <w:r w:rsidR="00530BBE">
        <w:t>E</w:t>
      </w:r>
      <w:r>
        <w:t>vidence</w:t>
      </w:r>
      <w:bookmarkEnd w:id="3"/>
      <w:bookmarkEnd w:id="4"/>
    </w:p>
    <w:p w:rsidR="00D912D5" w:rsidRDefault="00D912D5">
      <w:pPr>
        <w:pStyle w:val="Paragraphtext"/>
      </w:pPr>
    </w:p>
    <w:p w:rsidR="00D912D5" w:rsidRDefault="00D912D5">
      <w:pPr>
        <w:pStyle w:val="Paragraphtext"/>
        <w:sectPr w:rsidR="00D912D5" w:rsidSect="00AE38A7">
          <w:footerReference w:type="even" r:id="rId13"/>
          <w:footerReference w:type="default" r:id="rId14"/>
          <w:headerReference w:type="first" r:id="rId15"/>
          <w:footerReference w:type="first" r:id="rId16"/>
          <w:type w:val="continuous"/>
          <w:pgSz w:w="11906" w:h="16838" w:code="9"/>
          <w:pgMar w:top="5670" w:right="851" w:bottom="1134" w:left="851" w:header="680" w:footer="851" w:gutter="0"/>
          <w:cols w:space="720"/>
          <w:formProt w:val="0"/>
          <w:titlePg/>
          <w:docGrid w:linePitch="326"/>
        </w:sectPr>
      </w:pPr>
    </w:p>
    <w:tbl>
      <w:tblPr>
        <w:tblStyle w:val="TableGrid"/>
        <w:tblW w:w="5000" w:type="pct"/>
        <w:tblLook w:val="04A0" w:firstRow="1" w:lastRow="0" w:firstColumn="1" w:lastColumn="0" w:noHBand="0" w:noVBand="1"/>
      </w:tblPr>
      <w:tblGrid>
        <w:gridCol w:w="10420"/>
      </w:tblGrid>
      <w:tr w:rsidR="00C73129" w:rsidTr="00FD4EF6">
        <w:tc>
          <w:tcPr>
            <w:tcW w:w="5000" w:type="pct"/>
            <w:shd w:val="clear" w:color="auto" w:fill="auto"/>
          </w:tcPr>
          <w:p w:rsidR="00C73129" w:rsidRPr="00F1764E" w:rsidRDefault="00C73129" w:rsidP="006D10F8">
            <w:pPr>
              <w:pStyle w:val="Title"/>
              <w:spacing w:before="0" w:after="0" w:line="360" w:lineRule="auto"/>
              <w:rPr>
                <w:rFonts w:cs="Arial"/>
                <w:b/>
                <w:szCs w:val="24"/>
              </w:rPr>
            </w:pPr>
            <w:bookmarkStart w:id="5" w:name="_Toc403046296"/>
            <w:bookmarkStart w:id="6" w:name="_Toc180303268"/>
            <w:bookmarkStart w:id="7" w:name="_Toc287863054"/>
            <w:bookmarkStart w:id="8" w:name="_Toc300827391"/>
            <w:bookmarkStart w:id="9" w:name="_Toc300910623"/>
            <w:bookmarkStart w:id="10" w:name="_Toc222299826"/>
            <w:bookmarkStart w:id="11" w:name="_Toc222534404"/>
            <w:bookmarkStart w:id="12" w:name="_Toc222537685"/>
            <w:bookmarkStart w:id="13" w:name="_Toc150919533"/>
            <w:r w:rsidRPr="00F1764E">
              <w:rPr>
                <w:rFonts w:cs="Arial"/>
                <w:b/>
                <w:color w:val="auto"/>
                <w:sz w:val="24"/>
                <w:szCs w:val="24"/>
              </w:rPr>
              <w:lastRenderedPageBreak/>
              <w:t xml:space="preserve">Title: </w:t>
            </w:r>
            <w:r w:rsidRPr="00312F8C">
              <w:rPr>
                <w:rFonts w:cs="Arial"/>
                <w:color w:val="auto"/>
                <w:sz w:val="24"/>
                <w:szCs w:val="24"/>
              </w:rPr>
              <w:t xml:space="preserve">Triennial Review of </w:t>
            </w:r>
            <w:r w:rsidR="006D10F8">
              <w:rPr>
                <w:rFonts w:cs="Arial"/>
                <w:color w:val="auto"/>
                <w:sz w:val="24"/>
                <w:szCs w:val="24"/>
              </w:rPr>
              <w:t>NHSPRB &amp; DDRB (Pay Review Bodies)</w:t>
            </w:r>
            <w:r w:rsidR="00C37A64">
              <w:rPr>
                <w:rFonts w:cs="Arial"/>
                <w:color w:val="auto"/>
                <w:sz w:val="24"/>
                <w:szCs w:val="24"/>
              </w:rPr>
              <w:t xml:space="preserve"> </w:t>
            </w:r>
            <w:r w:rsidR="00C41BA1">
              <w:rPr>
                <w:rFonts w:cs="Arial"/>
                <w:color w:val="auto"/>
                <w:sz w:val="24"/>
                <w:szCs w:val="24"/>
              </w:rPr>
              <w:t>– Call for Evidence</w:t>
            </w:r>
            <w:bookmarkEnd w:id="5"/>
          </w:p>
        </w:tc>
      </w:tr>
      <w:tr w:rsidR="00C73129" w:rsidTr="00FD4EF6">
        <w:tc>
          <w:tcPr>
            <w:tcW w:w="5000" w:type="pct"/>
            <w:shd w:val="clear" w:color="auto" w:fill="auto"/>
          </w:tcPr>
          <w:p w:rsidR="00C73129" w:rsidRPr="00E72705" w:rsidRDefault="00C73129" w:rsidP="00ED268E">
            <w:pPr>
              <w:pStyle w:val="Heading3"/>
              <w:spacing w:before="0" w:after="0" w:line="360" w:lineRule="auto"/>
              <w:outlineLvl w:val="2"/>
            </w:pPr>
            <w:bookmarkStart w:id="14" w:name="_Toc403046297"/>
            <w:r w:rsidRPr="00E22F86">
              <w:t>Author</w:t>
            </w:r>
            <w:r>
              <w:t>:</w:t>
            </w:r>
            <w:r w:rsidRPr="00E22F86">
              <w:t xml:space="preserve"> </w:t>
            </w:r>
            <w:r w:rsidR="00C37A64">
              <w:rPr>
                <w:b w:val="0"/>
              </w:rPr>
              <w:t>Will Karani,</w:t>
            </w:r>
            <w:r w:rsidR="00C41BA1">
              <w:rPr>
                <w:b w:val="0"/>
              </w:rPr>
              <w:t xml:space="preserve"> Assurance &amp; Public Appointments Branch</w:t>
            </w:r>
            <w:bookmarkEnd w:id="14"/>
          </w:p>
        </w:tc>
      </w:tr>
      <w:tr w:rsidR="00C73129" w:rsidTr="00FD4EF6">
        <w:tc>
          <w:tcPr>
            <w:tcW w:w="5000" w:type="pct"/>
            <w:shd w:val="clear" w:color="auto" w:fill="auto"/>
          </w:tcPr>
          <w:p w:rsidR="00C73129" w:rsidRPr="00E72705" w:rsidRDefault="00C73129" w:rsidP="00ED268E">
            <w:pPr>
              <w:pStyle w:val="Heading3"/>
              <w:spacing w:before="0" w:after="0" w:line="360" w:lineRule="auto"/>
              <w:outlineLvl w:val="2"/>
              <w:rPr>
                <w:bCs/>
              </w:rPr>
            </w:pPr>
            <w:bookmarkStart w:id="15" w:name="_Toc403046298"/>
            <w:r w:rsidRPr="001174D6">
              <w:t>Document Purpose:</w:t>
            </w:r>
            <w:bookmarkEnd w:id="15"/>
            <w:r w:rsidRPr="001174D6">
              <w:t xml:space="preserve"> </w:t>
            </w:r>
            <w:r w:rsidR="00C41BA1" w:rsidRPr="00ED268E">
              <w:rPr>
                <w:b w:val="0"/>
              </w:rPr>
              <w:t>Consultation</w:t>
            </w:r>
          </w:p>
        </w:tc>
      </w:tr>
      <w:tr w:rsidR="00C73129" w:rsidTr="00FD4EF6">
        <w:tc>
          <w:tcPr>
            <w:tcW w:w="5000" w:type="pct"/>
            <w:shd w:val="clear" w:color="auto" w:fill="auto"/>
          </w:tcPr>
          <w:p w:rsidR="00C73129" w:rsidRPr="00E72705" w:rsidRDefault="00C73129" w:rsidP="00625115">
            <w:pPr>
              <w:pStyle w:val="Heading3"/>
              <w:spacing w:before="0" w:after="0" w:line="360" w:lineRule="auto"/>
              <w:outlineLvl w:val="2"/>
            </w:pPr>
            <w:bookmarkStart w:id="16" w:name="_Toc403046299"/>
            <w:r w:rsidRPr="001174D6">
              <w:t>Publication date</w:t>
            </w:r>
            <w:r w:rsidRPr="00C37A64">
              <w:rPr>
                <w:color w:val="000000" w:themeColor="text1"/>
              </w:rPr>
              <w:t>:</w:t>
            </w:r>
            <w:bookmarkEnd w:id="16"/>
            <w:r w:rsidRPr="00C37A64">
              <w:rPr>
                <w:color w:val="000000" w:themeColor="text1"/>
              </w:rPr>
              <w:t xml:space="preserve"> </w:t>
            </w:r>
            <w:r w:rsidR="00CF0F15" w:rsidRPr="00CF0F15">
              <w:rPr>
                <w:b w:val="0"/>
                <w:color w:val="000000" w:themeColor="text1"/>
              </w:rPr>
              <w:t>17</w:t>
            </w:r>
            <w:r w:rsidR="005C4347" w:rsidRPr="00CF0F15">
              <w:rPr>
                <w:b w:val="0"/>
                <w:color w:val="000000" w:themeColor="text1"/>
              </w:rPr>
              <w:t xml:space="preserve"> July</w:t>
            </w:r>
            <w:r w:rsidR="00A056D1" w:rsidRPr="00CF0F15">
              <w:rPr>
                <w:b w:val="0"/>
                <w:color w:val="000000" w:themeColor="text1"/>
              </w:rPr>
              <w:t xml:space="preserve"> 201</w:t>
            </w:r>
            <w:r w:rsidR="00C37A64" w:rsidRPr="00CF0F15">
              <w:rPr>
                <w:b w:val="0"/>
                <w:color w:val="000000" w:themeColor="text1"/>
              </w:rPr>
              <w:t>5</w:t>
            </w:r>
          </w:p>
        </w:tc>
      </w:tr>
      <w:tr w:rsidR="00C73129" w:rsidTr="00FD4EF6">
        <w:tc>
          <w:tcPr>
            <w:tcW w:w="5000" w:type="pct"/>
            <w:shd w:val="clear" w:color="auto" w:fill="auto"/>
          </w:tcPr>
          <w:p w:rsidR="00C73129" w:rsidRPr="00E22F86" w:rsidRDefault="00C73129" w:rsidP="006D10F8">
            <w:pPr>
              <w:pStyle w:val="Heading3"/>
              <w:spacing w:before="0" w:after="0" w:line="360" w:lineRule="auto"/>
              <w:outlineLvl w:val="2"/>
              <w:rPr>
                <w:szCs w:val="24"/>
              </w:rPr>
            </w:pPr>
            <w:bookmarkStart w:id="17" w:name="_Toc403046300"/>
            <w:r w:rsidRPr="00E22F86">
              <w:t>Target audience</w:t>
            </w:r>
            <w:r>
              <w:t>:</w:t>
            </w:r>
            <w:bookmarkEnd w:id="17"/>
            <w:r w:rsidR="00ED268E">
              <w:rPr>
                <w:b w:val="0"/>
              </w:rPr>
              <w:t xml:space="preserve"> </w:t>
            </w:r>
            <w:r w:rsidR="006D10F8">
              <w:rPr>
                <w:rFonts w:eastAsia="Times New Roman"/>
                <w:b w:val="0"/>
                <w:color w:val="000000"/>
                <w:szCs w:val="20"/>
                <w:lang w:val="en"/>
              </w:rPr>
              <w:t>Individuals, Treasury Officials, NHS Staff, Doctors, Dentists, Medical Professional Bodies, Trade Unions and other</w:t>
            </w:r>
            <w:r w:rsidRPr="00ED268E">
              <w:rPr>
                <w:rFonts w:eastAsia="Times New Roman"/>
                <w:b w:val="0"/>
                <w:color w:val="000000"/>
                <w:szCs w:val="20"/>
                <w:lang w:val="en"/>
              </w:rPr>
              <w:t xml:space="preserve"> institutions with an interest in </w:t>
            </w:r>
            <w:r w:rsidR="006D10F8">
              <w:rPr>
                <w:rFonts w:eastAsia="Times New Roman"/>
                <w:b w:val="0"/>
                <w:color w:val="000000"/>
                <w:szCs w:val="20"/>
                <w:lang w:val="en"/>
              </w:rPr>
              <w:t>NHSPRB and/or DDRB</w:t>
            </w:r>
            <w:r w:rsidR="00C37A64">
              <w:rPr>
                <w:rFonts w:eastAsia="Times New Roman"/>
                <w:b w:val="0"/>
                <w:color w:val="000000"/>
                <w:szCs w:val="20"/>
                <w:lang w:val="en"/>
              </w:rPr>
              <w:t xml:space="preserve">. </w:t>
            </w:r>
            <w:r w:rsidRPr="002D001B">
              <w:rPr>
                <w:rFonts w:eastAsia="Times New Roman"/>
                <w:color w:val="000000"/>
                <w:szCs w:val="20"/>
                <w:lang w:val="en"/>
              </w:rPr>
              <w:t xml:space="preserve"> </w:t>
            </w:r>
          </w:p>
        </w:tc>
      </w:tr>
      <w:tr w:rsidR="00C73129" w:rsidTr="00FD4EF6">
        <w:tc>
          <w:tcPr>
            <w:tcW w:w="5000" w:type="pct"/>
            <w:shd w:val="clear" w:color="auto" w:fill="auto"/>
          </w:tcPr>
          <w:p w:rsidR="00C73129" w:rsidRDefault="00C73129" w:rsidP="00ED268E">
            <w:pPr>
              <w:pStyle w:val="Heading3"/>
              <w:spacing w:before="0" w:after="0" w:line="360" w:lineRule="auto"/>
              <w:outlineLvl w:val="2"/>
            </w:pPr>
            <w:bookmarkStart w:id="18" w:name="_Toc403046301"/>
            <w:r w:rsidRPr="00E22F86">
              <w:t>Contact details</w:t>
            </w:r>
            <w:r>
              <w:t>:</w:t>
            </w:r>
            <w:bookmarkEnd w:id="18"/>
            <w:r w:rsidRPr="00E22F86">
              <w:t xml:space="preserve"> </w:t>
            </w:r>
          </w:p>
          <w:p w:rsidR="0003175B" w:rsidRDefault="006D10F8" w:rsidP="0003175B">
            <w:pPr>
              <w:spacing w:before="0" w:after="0" w:line="360" w:lineRule="auto"/>
            </w:pPr>
            <w:r>
              <w:t>PRB</w:t>
            </w:r>
            <w:r w:rsidR="0003175B">
              <w:t xml:space="preserve"> Triennial Review Team,</w:t>
            </w:r>
          </w:p>
          <w:p w:rsidR="0003175B" w:rsidRDefault="0003175B" w:rsidP="0003175B">
            <w:pPr>
              <w:spacing w:before="0" w:after="0" w:line="360" w:lineRule="auto"/>
            </w:pPr>
            <w:r>
              <w:t>Room 220,</w:t>
            </w:r>
          </w:p>
          <w:p w:rsidR="00C73129" w:rsidRDefault="00C73129" w:rsidP="00ED268E">
            <w:pPr>
              <w:spacing w:before="0" w:after="0" w:line="360" w:lineRule="auto"/>
            </w:pPr>
            <w:r>
              <w:t>Department of Health</w:t>
            </w:r>
            <w:r w:rsidR="0003175B">
              <w:t>,</w:t>
            </w:r>
          </w:p>
          <w:p w:rsidR="00C73129" w:rsidRDefault="00C73129" w:rsidP="00ED268E">
            <w:pPr>
              <w:spacing w:before="0" w:after="0" w:line="360" w:lineRule="auto"/>
            </w:pPr>
            <w:r>
              <w:t>Richmond House</w:t>
            </w:r>
            <w:r w:rsidR="0003175B">
              <w:t>,</w:t>
            </w:r>
          </w:p>
          <w:p w:rsidR="00C73129" w:rsidRDefault="00C73129" w:rsidP="00ED268E">
            <w:pPr>
              <w:spacing w:before="0" w:after="0" w:line="360" w:lineRule="auto"/>
            </w:pPr>
            <w:r>
              <w:t>79 Whitehall,</w:t>
            </w:r>
          </w:p>
          <w:p w:rsidR="00C73129" w:rsidRDefault="00C73129" w:rsidP="00ED268E">
            <w:pPr>
              <w:spacing w:before="0" w:after="0" w:line="360" w:lineRule="auto"/>
            </w:pPr>
            <w:r>
              <w:t>London.</w:t>
            </w:r>
          </w:p>
          <w:p w:rsidR="00C73129" w:rsidRDefault="00C73129" w:rsidP="00ED268E">
            <w:pPr>
              <w:spacing w:before="0" w:after="0" w:line="360" w:lineRule="auto"/>
            </w:pPr>
            <w:r>
              <w:t>SW1A 2NS</w:t>
            </w:r>
          </w:p>
          <w:p w:rsidR="0080247A" w:rsidRDefault="0080247A" w:rsidP="00ED268E">
            <w:pPr>
              <w:spacing w:before="0" w:after="0" w:line="360" w:lineRule="auto"/>
            </w:pPr>
          </w:p>
          <w:p w:rsidR="00C73129" w:rsidRPr="00E22F86" w:rsidRDefault="0080247A" w:rsidP="00ED268E">
            <w:pPr>
              <w:spacing w:before="0" w:after="0" w:line="360" w:lineRule="auto"/>
              <w:rPr>
                <w:szCs w:val="24"/>
              </w:rPr>
            </w:pPr>
            <w:r>
              <w:t xml:space="preserve">e-mail: </w:t>
            </w:r>
            <w:hyperlink r:id="rId17" w:history="1">
              <w:r w:rsidR="004F7F6B" w:rsidRPr="004E52D1">
                <w:rPr>
                  <w:rStyle w:val="Hyperlink"/>
                  <w:rFonts w:ascii="Arial" w:hAnsi="Arial"/>
                </w:rPr>
                <w:t>PAYREVIEWBODIES-TR@dh.gsi.gov.uk</w:t>
              </w:r>
            </w:hyperlink>
          </w:p>
        </w:tc>
      </w:tr>
    </w:tbl>
    <w:p w:rsidR="004E6CF4" w:rsidRDefault="004E6CF4" w:rsidP="004E6CF4">
      <w:pPr>
        <w:pStyle w:val="Paragraphtext"/>
      </w:pPr>
    </w:p>
    <w:p w:rsidR="004E6CF4" w:rsidRDefault="004E6CF4" w:rsidP="004E6CF4">
      <w:pPr>
        <w:pStyle w:val="Paragraphtext"/>
      </w:pPr>
    </w:p>
    <w:p w:rsidR="004E6CF4" w:rsidRDefault="004E6CF4" w:rsidP="004E6CF4">
      <w:pPr>
        <w:pStyle w:val="Paragraphtext"/>
      </w:pPr>
    </w:p>
    <w:p w:rsidR="0080247A" w:rsidRDefault="0080247A" w:rsidP="004E6CF4">
      <w:pPr>
        <w:pStyle w:val="Paragraphtext"/>
      </w:pPr>
    </w:p>
    <w:p w:rsidR="0080247A" w:rsidRDefault="0080247A" w:rsidP="004E6CF4">
      <w:pPr>
        <w:pStyle w:val="Paragraphtext"/>
      </w:pPr>
    </w:p>
    <w:p w:rsidR="004E6CF4" w:rsidRDefault="004E6CF4" w:rsidP="004E6CF4">
      <w:pPr>
        <w:pStyle w:val="Paragraphtext"/>
      </w:pPr>
    </w:p>
    <w:p w:rsidR="004E6CF4" w:rsidRPr="005A0C2A" w:rsidRDefault="004E6CF4" w:rsidP="004E6CF4">
      <w:pPr>
        <w:pStyle w:val="Paragraphtext"/>
        <w:rPr>
          <w:rFonts w:cs="Arial"/>
        </w:rPr>
      </w:pPr>
      <w:r w:rsidRPr="005A0C2A">
        <w:rPr>
          <w:rFonts w:cs="Arial"/>
        </w:rPr>
        <w:t xml:space="preserve">You may re-use the text of this document (not including logos) free of charge in any format or medium, under the terms of the Open Government Licence. To view this licence, visit </w:t>
      </w:r>
      <w:hyperlink r:id="rId18" w:history="1">
        <w:r w:rsidRPr="005A0C2A">
          <w:rPr>
            <w:rStyle w:val="Hyperlink"/>
            <w:rFonts w:ascii="Arial" w:hAnsi="Arial" w:cs="Arial"/>
          </w:rPr>
          <w:t>www.nationalarchives.gov.uk/doc/open-government-licence/</w:t>
        </w:r>
      </w:hyperlink>
    </w:p>
    <w:p w:rsidR="004E6CF4" w:rsidRPr="005A0C2A" w:rsidRDefault="004E6CF4" w:rsidP="004E6CF4">
      <w:pPr>
        <w:pStyle w:val="Paragraphtext"/>
        <w:rPr>
          <w:rFonts w:cs="Arial"/>
        </w:rPr>
      </w:pPr>
      <w:r w:rsidRPr="005A0C2A">
        <w:rPr>
          <w:rFonts w:cs="Arial"/>
        </w:rPr>
        <w:t xml:space="preserve">© Crown copyright </w:t>
      </w:r>
    </w:p>
    <w:p w:rsidR="004E6CF4" w:rsidRPr="005A0C2A" w:rsidRDefault="00C736A8" w:rsidP="004E6CF4">
      <w:pPr>
        <w:pStyle w:val="Paragraphtext"/>
        <w:rPr>
          <w:rFonts w:cs="Arial"/>
        </w:rPr>
      </w:pPr>
      <w:r>
        <w:rPr>
          <w:rFonts w:cs="Arial"/>
        </w:rPr>
        <w:t>Published to gov.uk</w:t>
      </w:r>
      <w:r w:rsidR="004E6CF4" w:rsidRPr="005A0C2A">
        <w:rPr>
          <w:rFonts w:cs="Arial"/>
        </w:rPr>
        <w:t xml:space="preserve">. </w:t>
      </w:r>
    </w:p>
    <w:p w:rsidR="00C73129" w:rsidRDefault="00A0648E" w:rsidP="004E6CF4">
      <w:pPr>
        <w:spacing w:before="0" w:after="0" w:line="240" w:lineRule="auto"/>
        <w:rPr>
          <w:rFonts w:cs="Times New Roman"/>
          <w:color w:val="00D1AE"/>
          <w:sz w:val="50"/>
        </w:rPr>
      </w:pPr>
      <w:hyperlink r:id="rId19" w:history="1">
        <w:r w:rsidR="004E6CF4" w:rsidRPr="005A0C2A">
          <w:rPr>
            <w:rStyle w:val="Hyperlink"/>
            <w:rFonts w:ascii="Arial" w:hAnsi="Arial"/>
          </w:rPr>
          <w:t>www.gov.uk/dh</w:t>
        </w:r>
      </w:hyperlink>
      <w:r w:rsidR="004E6CF4">
        <w:t xml:space="preserve"> </w:t>
      </w:r>
      <w:r w:rsidR="00C73129">
        <w:br w:type="page"/>
      </w:r>
    </w:p>
    <w:p w:rsidR="00D912D5" w:rsidRDefault="00D912D5">
      <w:pPr>
        <w:pStyle w:val="ChapterHead"/>
        <w:sectPr w:rsidR="00D912D5" w:rsidSect="00AE38A7">
          <w:headerReference w:type="even" r:id="rId20"/>
          <w:headerReference w:type="default" r:id="rId21"/>
          <w:headerReference w:type="first" r:id="rId22"/>
          <w:footerReference w:type="first" r:id="rId23"/>
          <w:pgSz w:w="11906" w:h="16838" w:code="9"/>
          <w:pgMar w:top="1418" w:right="851" w:bottom="907" w:left="851" w:header="624" w:footer="624" w:gutter="0"/>
          <w:cols w:space="720"/>
          <w:formProt w:val="0"/>
          <w:titlePg/>
          <w:docGrid w:linePitch="326"/>
        </w:sectPr>
      </w:pPr>
      <w:bookmarkStart w:id="19" w:name="_Toc287863055"/>
      <w:bookmarkEnd w:id="6"/>
      <w:bookmarkEnd w:id="7"/>
      <w:bookmarkEnd w:id="8"/>
      <w:bookmarkEnd w:id="9"/>
      <w:bookmarkEnd w:id="10"/>
      <w:bookmarkEnd w:id="11"/>
      <w:bookmarkEnd w:id="12"/>
    </w:p>
    <w:p w:rsidR="000F3360" w:rsidRPr="00743A60" w:rsidRDefault="00756C4C" w:rsidP="005C29D5">
      <w:pPr>
        <w:pStyle w:val="ChapterHead"/>
        <w:spacing w:before="100" w:beforeAutospacing="1" w:after="100" w:afterAutospacing="1"/>
      </w:pPr>
      <w:bookmarkStart w:id="20" w:name="_Toc287863056"/>
      <w:bookmarkEnd w:id="13"/>
      <w:bookmarkEnd w:id="19"/>
      <w:r>
        <w:lastRenderedPageBreak/>
        <w:t>Overview</w:t>
      </w:r>
    </w:p>
    <w:p w:rsidR="001104FA" w:rsidRDefault="001104FA" w:rsidP="0053181A">
      <w:pPr>
        <w:spacing w:before="100" w:beforeAutospacing="1" w:after="100" w:afterAutospacing="1"/>
      </w:pPr>
      <w:r>
        <w:t>The Health and Social Care Act 2012 and the Care Act 2014 devolved functions and powers away from the Department of Health</w:t>
      </w:r>
      <w:r w:rsidR="005A0C2A">
        <w:t xml:space="preserve"> (DH)</w:t>
      </w:r>
      <w:r>
        <w:t xml:space="preserve"> to local and </w:t>
      </w:r>
      <w:r w:rsidR="00712771">
        <w:t>A</w:t>
      </w:r>
      <w:r>
        <w:t xml:space="preserve">rm’s </w:t>
      </w:r>
      <w:r w:rsidR="00712771">
        <w:t>L</w:t>
      </w:r>
      <w:r>
        <w:t xml:space="preserve">ength </w:t>
      </w:r>
      <w:r w:rsidR="00712771">
        <w:t>B</w:t>
      </w:r>
      <w:r>
        <w:t xml:space="preserve">odies. </w:t>
      </w:r>
    </w:p>
    <w:p w:rsidR="001104FA" w:rsidRDefault="008B1917" w:rsidP="0053181A">
      <w:pPr>
        <w:spacing w:before="100" w:beforeAutospacing="1" w:after="100" w:afterAutospacing="1"/>
      </w:pPr>
      <w:r>
        <w:t xml:space="preserve">The Department </w:t>
      </w:r>
      <w:r w:rsidR="005A0C2A">
        <w:t>has a</w:t>
      </w:r>
      <w:r w:rsidR="001104FA">
        <w:t xml:space="preserve"> stewardship</w:t>
      </w:r>
      <w:r w:rsidR="00C37A64">
        <w:t xml:space="preserve"> and assurance function</w:t>
      </w:r>
      <w:r w:rsidR="001104FA">
        <w:t xml:space="preserve"> to ensure that the new system</w:t>
      </w:r>
      <w:r>
        <w:t xml:space="preserve"> and its</w:t>
      </w:r>
      <w:r w:rsidR="00C37A64">
        <w:t xml:space="preserve"> numerous</w:t>
      </w:r>
      <w:r>
        <w:t xml:space="preserve"> reformed bodies </w:t>
      </w:r>
      <w:r w:rsidR="001104FA">
        <w:t xml:space="preserve">are performing </w:t>
      </w:r>
      <w:r>
        <w:t xml:space="preserve">appropriate functions </w:t>
      </w:r>
      <w:r w:rsidR="001104FA">
        <w:t>to a high standard.</w:t>
      </w:r>
    </w:p>
    <w:p w:rsidR="001104FA" w:rsidRDefault="001104FA" w:rsidP="0053181A">
      <w:pPr>
        <w:spacing w:before="100" w:beforeAutospacing="1" w:after="100" w:afterAutospacing="1"/>
      </w:pPr>
      <w:r>
        <w:t>To perform this stewardship</w:t>
      </w:r>
      <w:r w:rsidR="008B1917">
        <w:t xml:space="preserve"> function the Department is undertaking</w:t>
      </w:r>
      <w:r>
        <w:t xml:space="preserve"> Triennial Reviews of all of its Arm’s Length Bodies. This includes all Executive Non-Departmental Public Bodies (ENDPBs), Advisory Non-Departmental</w:t>
      </w:r>
      <w:r w:rsidR="00195A61">
        <w:t xml:space="preserve"> Public</w:t>
      </w:r>
      <w:r>
        <w:t xml:space="preserve"> Bodies (ANDPBs), Executive Agencies and Special Health Authorities. </w:t>
      </w:r>
      <w:r w:rsidR="006D10F8">
        <w:t>Both NHS Pay Review Body (NHSPRB) and the Review Body on Doctors’ and Dentists’ Remuneration (DDRB) (the Pay Review Bodies (PRBs)) are</w:t>
      </w:r>
      <w:r>
        <w:t xml:space="preserve"> </w:t>
      </w:r>
      <w:r w:rsidR="00195A61">
        <w:t>ANDPB</w:t>
      </w:r>
      <w:r w:rsidR="006D10F8">
        <w:t>s and are</w:t>
      </w:r>
      <w:r w:rsidR="008B1917">
        <w:t xml:space="preserve"> subject to review in 2015-16</w:t>
      </w:r>
      <w:r>
        <w:t>.</w:t>
      </w:r>
      <w:r w:rsidR="006D10F8">
        <w:t xml:space="preserve"> As NHSPRB and DDRB each have a limited range of similar functions DH will be undertaking a clustered review of both. </w:t>
      </w:r>
    </w:p>
    <w:p w:rsidR="001104FA" w:rsidRDefault="001104FA" w:rsidP="0053181A">
      <w:pPr>
        <w:spacing w:before="100" w:beforeAutospacing="1" w:after="100" w:afterAutospacing="1"/>
      </w:pPr>
      <w:r>
        <w:t xml:space="preserve">The programme of reviews </w:t>
      </w:r>
      <w:r w:rsidR="00712771">
        <w:t xml:space="preserve">uses </w:t>
      </w:r>
      <w:r>
        <w:t xml:space="preserve">the approach developed by the Cabinet Office as part of their work on </w:t>
      </w:r>
      <w:r w:rsidR="00204799">
        <w:t>p</w:t>
      </w:r>
      <w:r>
        <w:t xml:space="preserve">ublic </w:t>
      </w:r>
      <w:r w:rsidR="00204799">
        <w:t>b</w:t>
      </w:r>
      <w:r>
        <w:t xml:space="preserve">odies </w:t>
      </w:r>
      <w:r w:rsidR="00204799">
        <w:t>r</w:t>
      </w:r>
      <w:r>
        <w:t xml:space="preserve">eform. </w:t>
      </w:r>
    </w:p>
    <w:p w:rsidR="00743A60" w:rsidRPr="005C29D5" w:rsidRDefault="00743A60" w:rsidP="005C29D5">
      <w:pPr>
        <w:pStyle w:val="ChapterHead"/>
        <w:spacing w:before="100" w:beforeAutospacing="1" w:after="100" w:afterAutospacing="1"/>
      </w:pPr>
      <w:bookmarkStart w:id="21" w:name="_Toc403046303"/>
      <w:r w:rsidRPr="005C29D5">
        <w:t>Purpose of the review</w:t>
      </w:r>
      <w:bookmarkEnd w:id="21"/>
    </w:p>
    <w:p w:rsidR="00743A60" w:rsidRPr="002D001B" w:rsidRDefault="00743A60" w:rsidP="0053181A">
      <w:pPr>
        <w:spacing w:before="100" w:beforeAutospacing="1" w:after="100" w:afterAutospacing="1"/>
        <w:rPr>
          <w:color w:val="000000"/>
          <w:lang w:val="en"/>
        </w:rPr>
      </w:pPr>
      <w:r w:rsidRPr="002D001B">
        <w:rPr>
          <w:color w:val="000000"/>
          <w:lang w:val="en"/>
        </w:rPr>
        <w:t>The review will have two main stages:</w:t>
      </w:r>
    </w:p>
    <w:p w:rsidR="00743A60" w:rsidRPr="002D001B" w:rsidRDefault="00743A60" w:rsidP="00D87554">
      <w:pPr>
        <w:pStyle w:val="MOJnormal"/>
        <w:numPr>
          <w:ilvl w:val="0"/>
          <w:numId w:val="5"/>
        </w:numPr>
        <w:spacing w:before="100" w:beforeAutospacing="1" w:after="120"/>
        <w:ind w:left="714" w:hanging="357"/>
        <w:rPr>
          <w:rFonts w:cs="Arial"/>
          <w:color w:val="000000"/>
          <w:sz w:val="24"/>
          <w:szCs w:val="20"/>
          <w:lang w:val="en" w:eastAsia="en-US"/>
        </w:rPr>
      </w:pPr>
      <w:r w:rsidRPr="002D001B">
        <w:rPr>
          <w:rFonts w:cs="Arial"/>
          <w:color w:val="000000"/>
          <w:sz w:val="24"/>
          <w:szCs w:val="20"/>
          <w:lang w:val="en" w:eastAsia="en-US"/>
        </w:rPr>
        <w:t>The first</w:t>
      </w:r>
      <w:r w:rsidR="009C0507">
        <w:rPr>
          <w:rFonts w:cs="Arial"/>
          <w:color w:val="000000"/>
          <w:sz w:val="24"/>
          <w:szCs w:val="20"/>
          <w:lang w:val="en" w:eastAsia="en-US"/>
        </w:rPr>
        <w:t xml:space="preserve"> stage</w:t>
      </w:r>
      <w:r w:rsidRPr="002D001B">
        <w:rPr>
          <w:rFonts w:cs="Arial"/>
          <w:color w:val="000000"/>
          <w:sz w:val="24"/>
          <w:szCs w:val="20"/>
          <w:lang w:val="en" w:eastAsia="en-US"/>
        </w:rPr>
        <w:t xml:space="preserve"> provide</w:t>
      </w:r>
      <w:r w:rsidR="009C0507">
        <w:rPr>
          <w:rFonts w:cs="Arial"/>
          <w:color w:val="000000"/>
          <w:sz w:val="24"/>
          <w:szCs w:val="20"/>
          <w:lang w:val="en" w:eastAsia="en-US"/>
        </w:rPr>
        <w:t>s</w:t>
      </w:r>
      <w:r w:rsidRPr="002D001B">
        <w:rPr>
          <w:rFonts w:cs="Arial"/>
          <w:color w:val="000000"/>
          <w:sz w:val="24"/>
          <w:szCs w:val="20"/>
          <w:lang w:val="en" w:eastAsia="en-US"/>
        </w:rPr>
        <w:t xml:space="preserve"> a robust challenge of the continuing need for</w:t>
      </w:r>
      <w:r w:rsidR="006D10F8">
        <w:rPr>
          <w:rFonts w:cs="Arial"/>
          <w:color w:val="000000"/>
          <w:sz w:val="24"/>
          <w:szCs w:val="20"/>
          <w:lang w:val="en" w:eastAsia="en-US"/>
        </w:rPr>
        <w:t xml:space="preserve"> the PRBs</w:t>
      </w:r>
      <w:r w:rsidRPr="002D001B">
        <w:rPr>
          <w:rFonts w:cs="Arial"/>
          <w:color w:val="000000"/>
          <w:sz w:val="24"/>
          <w:szCs w:val="20"/>
          <w:lang w:val="en" w:eastAsia="en-US"/>
        </w:rPr>
        <w:t xml:space="preserve"> both in terms of the func</w:t>
      </w:r>
      <w:r w:rsidR="006D10F8">
        <w:rPr>
          <w:rFonts w:cs="Arial"/>
          <w:color w:val="000000"/>
          <w:sz w:val="24"/>
          <w:szCs w:val="20"/>
          <w:lang w:val="en" w:eastAsia="en-US"/>
        </w:rPr>
        <w:t>tions they perform</w:t>
      </w:r>
      <w:r w:rsidR="009C0507">
        <w:rPr>
          <w:rFonts w:cs="Arial"/>
          <w:color w:val="000000"/>
          <w:sz w:val="24"/>
          <w:szCs w:val="20"/>
          <w:lang w:val="en" w:eastAsia="en-US"/>
        </w:rPr>
        <w:t xml:space="preserve"> and the way in which</w:t>
      </w:r>
      <w:r w:rsidRPr="002D001B">
        <w:rPr>
          <w:rFonts w:cs="Arial"/>
          <w:color w:val="000000"/>
          <w:sz w:val="24"/>
          <w:szCs w:val="20"/>
          <w:lang w:val="en" w:eastAsia="en-US"/>
        </w:rPr>
        <w:t xml:space="preserve"> these are delivered. </w:t>
      </w:r>
    </w:p>
    <w:p w:rsidR="00743A60" w:rsidRPr="002D001B" w:rsidRDefault="006D10F8" w:rsidP="00D87554">
      <w:pPr>
        <w:pStyle w:val="MOJnormal"/>
        <w:numPr>
          <w:ilvl w:val="0"/>
          <w:numId w:val="5"/>
        </w:numPr>
        <w:spacing w:before="100" w:beforeAutospacing="1" w:after="100" w:afterAutospacing="1"/>
        <w:ind w:left="714" w:hanging="357"/>
        <w:rPr>
          <w:rFonts w:cs="Arial"/>
          <w:color w:val="000000"/>
          <w:sz w:val="24"/>
          <w:szCs w:val="20"/>
          <w:lang w:val="en" w:eastAsia="en-US"/>
        </w:rPr>
      </w:pPr>
      <w:r>
        <w:rPr>
          <w:rFonts w:cs="Arial"/>
          <w:color w:val="000000"/>
          <w:sz w:val="24"/>
          <w:szCs w:val="20"/>
          <w:lang w:val="en" w:eastAsia="en-US"/>
        </w:rPr>
        <w:lastRenderedPageBreak/>
        <w:t xml:space="preserve">If it is agreed that both PRBs should retain their current functions </w:t>
      </w:r>
      <w:r w:rsidR="009C0507">
        <w:rPr>
          <w:rFonts w:cs="Arial"/>
          <w:color w:val="000000"/>
          <w:sz w:val="24"/>
          <w:szCs w:val="20"/>
          <w:lang w:val="en" w:eastAsia="en-US"/>
        </w:rPr>
        <w:t>and</w:t>
      </w:r>
      <w:r>
        <w:rPr>
          <w:rFonts w:cs="Arial"/>
          <w:color w:val="000000"/>
          <w:sz w:val="24"/>
          <w:szCs w:val="20"/>
          <w:lang w:val="en" w:eastAsia="en-US"/>
        </w:rPr>
        <w:t xml:space="preserve"> delivery models,</w:t>
      </w:r>
      <w:r w:rsidR="00743A60" w:rsidRPr="002D001B">
        <w:rPr>
          <w:rFonts w:cs="Arial"/>
          <w:color w:val="000000"/>
          <w:sz w:val="24"/>
          <w:szCs w:val="20"/>
          <w:lang w:val="en" w:eastAsia="en-US"/>
        </w:rPr>
        <w:t xml:space="preserve"> the second stage of the review will then consider</w:t>
      </w:r>
      <w:r>
        <w:rPr>
          <w:rFonts w:cs="Arial"/>
          <w:color w:val="000000"/>
          <w:sz w:val="24"/>
          <w:szCs w:val="20"/>
          <w:lang w:val="en" w:eastAsia="en-US"/>
        </w:rPr>
        <w:t xml:space="preserve"> their respective</w:t>
      </w:r>
      <w:r w:rsidR="009C0507">
        <w:rPr>
          <w:rFonts w:cs="Arial"/>
          <w:color w:val="000000"/>
          <w:sz w:val="24"/>
          <w:szCs w:val="20"/>
          <w:lang w:val="en" w:eastAsia="en-US"/>
        </w:rPr>
        <w:t xml:space="preserve"> performance, governance</w:t>
      </w:r>
      <w:r>
        <w:rPr>
          <w:rFonts w:cs="Arial"/>
          <w:color w:val="000000"/>
          <w:sz w:val="24"/>
          <w:szCs w:val="20"/>
          <w:lang w:val="en" w:eastAsia="en-US"/>
        </w:rPr>
        <w:t xml:space="preserve"> arrangements</w:t>
      </w:r>
      <w:r w:rsidR="009C0507">
        <w:rPr>
          <w:rFonts w:cs="Arial"/>
          <w:color w:val="000000"/>
          <w:sz w:val="24"/>
          <w:szCs w:val="20"/>
          <w:lang w:val="en" w:eastAsia="en-US"/>
        </w:rPr>
        <w:t xml:space="preserve"> and</w:t>
      </w:r>
      <w:r w:rsidR="00743A60" w:rsidRPr="002D001B">
        <w:rPr>
          <w:rFonts w:cs="Arial"/>
          <w:color w:val="000000"/>
          <w:sz w:val="24"/>
          <w:szCs w:val="20"/>
          <w:lang w:val="en" w:eastAsia="en-US"/>
        </w:rPr>
        <w:t xml:space="preserve"> opportunities for efficiencies. </w:t>
      </w:r>
    </w:p>
    <w:p w:rsidR="00866440" w:rsidRDefault="00883651" w:rsidP="00CD4559">
      <w:pPr>
        <w:spacing w:before="100" w:beforeAutospacing="1" w:after="100" w:afterAutospacing="1"/>
      </w:pPr>
      <w:r>
        <w:t>This Call for Evidence seeks view</w:t>
      </w:r>
      <w:r w:rsidR="009C0507">
        <w:t>s from respondents to assist the review’s</w:t>
      </w:r>
      <w:r>
        <w:t xml:space="preserve"> consideration of both of the above stages.</w:t>
      </w:r>
      <w:r w:rsidR="00AA3741">
        <w:t xml:space="preserve"> </w:t>
      </w:r>
      <w:r w:rsidR="00AA3741" w:rsidRPr="00AA3741">
        <w:t xml:space="preserve">The evidence </w:t>
      </w:r>
      <w:r w:rsidR="00AA3741">
        <w:t xml:space="preserve">is being </w:t>
      </w:r>
      <w:r w:rsidR="00AA3741" w:rsidRPr="00AA3741">
        <w:t xml:space="preserve">gathered simultaneously for stage one and stage two in the interests of timeliness and value for money only, and is not an expression of pre-judgement as to the </w:t>
      </w:r>
      <w:r w:rsidR="009C0507">
        <w:t>outcome of stage one</w:t>
      </w:r>
      <w:r w:rsidR="00AA3741" w:rsidRPr="00AA3741">
        <w:t xml:space="preserve"> of the review.</w:t>
      </w:r>
      <w:bookmarkStart w:id="22" w:name="_Toc403046305"/>
      <w:bookmarkEnd w:id="20"/>
    </w:p>
    <w:p w:rsidR="004F7F6B" w:rsidRPr="00E2517C" w:rsidRDefault="00E2517C" w:rsidP="00CD4559">
      <w:pPr>
        <w:spacing w:before="100" w:beforeAutospacing="1" w:after="100" w:afterAutospacing="1"/>
        <w:rPr>
          <w:szCs w:val="24"/>
        </w:rPr>
      </w:pPr>
      <w:r w:rsidRPr="00E2517C">
        <w:rPr>
          <w:szCs w:val="24"/>
        </w:rPr>
        <w:t>There are a number of areas that are out of scope for this review:</w:t>
      </w:r>
    </w:p>
    <w:p w:rsidR="00E2517C" w:rsidRPr="00E2517C" w:rsidRDefault="00E2517C" w:rsidP="00D87554">
      <w:pPr>
        <w:pStyle w:val="ListParagraph"/>
        <w:numPr>
          <w:ilvl w:val="0"/>
          <w:numId w:val="9"/>
        </w:numPr>
        <w:spacing w:before="100" w:beforeAutospacing="1" w:after="100" w:afterAutospacing="1"/>
        <w:rPr>
          <w:rFonts w:ascii="Arial" w:hAnsi="Arial" w:cs="Arial"/>
          <w:sz w:val="24"/>
          <w:szCs w:val="24"/>
        </w:rPr>
      </w:pPr>
      <w:r w:rsidRPr="00E2517C">
        <w:rPr>
          <w:rFonts w:ascii="Arial" w:hAnsi="Arial" w:cs="Arial"/>
          <w:sz w:val="24"/>
          <w:szCs w:val="24"/>
        </w:rPr>
        <w:t xml:space="preserve">The TR will not consider the specific </w:t>
      </w:r>
      <w:r w:rsidR="00F83B61" w:rsidRPr="00E2517C">
        <w:rPr>
          <w:rFonts w:ascii="Arial" w:hAnsi="Arial" w:cs="Arial"/>
          <w:sz w:val="24"/>
          <w:szCs w:val="24"/>
        </w:rPr>
        <w:t>recommendations</w:t>
      </w:r>
      <w:r w:rsidRPr="00E2517C">
        <w:rPr>
          <w:rFonts w:ascii="Arial" w:hAnsi="Arial" w:cs="Arial"/>
          <w:sz w:val="24"/>
          <w:szCs w:val="24"/>
        </w:rPr>
        <w:t xml:space="preserve"> of the pay review bodies.</w:t>
      </w:r>
    </w:p>
    <w:p w:rsidR="00E2517C" w:rsidRPr="00E2517C" w:rsidRDefault="00E2517C" w:rsidP="00D87554">
      <w:pPr>
        <w:pStyle w:val="ListParagraph"/>
        <w:numPr>
          <w:ilvl w:val="0"/>
          <w:numId w:val="9"/>
        </w:numPr>
        <w:spacing w:before="100" w:beforeAutospacing="1" w:after="100" w:afterAutospacing="1"/>
        <w:rPr>
          <w:rFonts w:ascii="Arial" w:hAnsi="Arial" w:cs="Arial"/>
          <w:sz w:val="24"/>
          <w:szCs w:val="24"/>
        </w:rPr>
      </w:pPr>
      <w:r w:rsidRPr="00E2517C">
        <w:rPr>
          <w:rFonts w:ascii="Arial" w:hAnsi="Arial" w:cs="Arial"/>
          <w:sz w:val="24"/>
          <w:szCs w:val="24"/>
        </w:rPr>
        <w:t>The TR will not specifically consider commercial models as alternative delivery mechanisms</w:t>
      </w:r>
      <w:r w:rsidR="00552E28">
        <w:rPr>
          <w:rFonts w:ascii="Arial" w:hAnsi="Arial" w:cs="Arial"/>
          <w:sz w:val="24"/>
          <w:szCs w:val="24"/>
        </w:rPr>
        <w:t>.</w:t>
      </w:r>
    </w:p>
    <w:p w:rsidR="00CD4559" w:rsidRDefault="00E2517C" w:rsidP="00D87554">
      <w:pPr>
        <w:pStyle w:val="ListParagraph"/>
        <w:numPr>
          <w:ilvl w:val="0"/>
          <w:numId w:val="9"/>
        </w:numPr>
        <w:spacing w:before="100" w:beforeAutospacing="1" w:after="100" w:afterAutospacing="1"/>
        <w:rPr>
          <w:rFonts w:ascii="Arial" w:hAnsi="Arial" w:cs="Arial"/>
          <w:sz w:val="24"/>
          <w:szCs w:val="24"/>
        </w:rPr>
      </w:pPr>
      <w:r w:rsidRPr="00E2517C">
        <w:rPr>
          <w:rFonts w:ascii="Arial" w:hAnsi="Arial" w:cs="Arial"/>
          <w:sz w:val="24"/>
          <w:szCs w:val="24"/>
        </w:rPr>
        <w:t xml:space="preserve">The TR will not make recommendations relating to the underlying government and Departmental policy on pay for NHS staff. </w:t>
      </w:r>
    </w:p>
    <w:p w:rsidR="002348C4" w:rsidRPr="002348C4" w:rsidRDefault="00A977C8" w:rsidP="002348C4">
      <w:pPr>
        <w:spacing w:before="100" w:beforeAutospacing="1" w:after="100" w:afterAutospacing="1"/>
        <w:rPr>
          <w:szCs w:val="24"/>
        </w:rPr>
      </w:pPr>
      <w:r>
        <w:rPr>
          <w:szCs w:val="24"/>
        </w:rPr>
        <w:t>B</w:t>
      </w:r>
      <w:r w:rsidR="002348C4">
        <w:rPr>
          <w:szCs w:val="24"/>
        </w:rPr>
        <w:t xml:space="preserve">oth NHSPRB and DDRB provide advice to Ministers in each of the three devolved administrations as well as the Prime Minister and the Secretary of State for Health. </w:t>
      </w:r>
      <w:r w:rsidR="00470620">
        <w:rPr>
          <w:szCs w:val="24"/>
        </w:rPr>
        <w:t>Conseq</w:t>
      </w:r>
      <w:r w:rsidR="00D7336E">
        <w:rPr>
          <w:szCs w:val="24"/>
        </w:rPr>
        <w:t xml:space="preserve">uently the review team </w:t>
      </w:r>
      <w:r w:rsidR="00470620">
        <w:rPr>
          <w:szCs w:val="24"/>
        </w:rPr>
        <w:t xml:space="preserve">will work closely with the Scottish Government, Welsh Assembly and Northern Ireland Executive throughout the review process. </w:t>
      </w:r>
    </w:p>
    <w:p w:rsidR="00F0796A" w:rsidRPr="00743A60" w:rsidRDefault="00756C4C" w:rsidP="00F0796A">
      <w:pPr>
        <w:pStyle w:val="ChapterHead"/>
        <w:spacing w:before="100" w:beforeAutospacing="1" w:after="100" w:afterAutospacing="1"/>
      </w:pPr>
      <w:r>
        <w:t>About the Pay Review Bodies</w:t>
      </w:r>
    </w:p>
    <w:p w:rsidR="006D10F8" w:rsidRPr="006D10F8" w:rsidRDefault="006D10F8" w:rsidP="006D10F8">
      <w:pPr>
        <w:spacing w:after="360" w:line="240" w:lineRule="auto"/>
        <w:rPr>
          <w:szCs w:val="24"/>
        </w:rPr>
      </w:pPr>
      <w:r w:rsidRPr="006D10F8">
        <w:rPr>
          <w:szCs w:val="24"/>
        </w:rPr>
        <w:t xml:space="preserve">The NHS Pay Review Body (NHSPRB) and the Review Body of Doctors’ and Dentists’ Remuneration (DDRB) (‘the pay review bodies’ (PRBs)) are Advisory Non-Departmental Public Bodies (ANDPBs). </w:t>
      </w:r>
    </w:p>
    <w:p w:rsidR="00116A0B" w:rsidRDefault="006D10F8" w:rsidP="006D10F8">
      <w:pPr>
        <w:spacing w:after="360" w:line="240" w:lineRule="auto"/>
        <w:rPr>
          <w:szCs w:val="24"/>
        </w:rPr>
      </w:pPr>
      <w:r w:rsidRPr="006D10F8">
        <w:rPr>
          <w:szCs w:val="24"/>
        </w:rPr>
        <w:t>The PRBs provide independent advice on the pay of NHS staff to the Prime Minister, th</w:t>
      </w:r>
      <w:r w:rsidR="00755E1B">
        <w:rPr>
          <w:szCs w:val="24"/>
        </w:rPr>
        <w:t>e Secretary of State for Health</w:t>
      </w:r>
      <w:r w:rsidRPr="006D10F8">
        <w:rPr>
          <w:szCs w:val="24"/>
        </w:rPr>
        <w:t xml:space="preserve"> and Ministers in each of the three devolved administrations. The NHSPRB makes recommendations on </w:t>
      </w:r>
      <w:r w:rsidRPr="006D10F8">
        <w:rPr>
          <w:szCs w:val="24"/>
        </w:rPr>
        <w:lastRenderedPageBreak/>
        <w:t>the pay of all NHS staff paid under Agenda for Change with the exception of doctors, dentists, and very senior managers. The DDRB focuses on the remuneration of doctors and dent</w:t>
      </w:r>
      <w:r w:rsidR="004F7F6B">
        <w:rPr>
          <w:szCs w:val="24"/>
        </w:rPr>
        <w:t>ists taking any part in the NHS.</w:t>
      </w:r>
      <w:r w:rsidR="00116A0B">
        <w:rPr>
          <w:szCs w:val="24"/>
        </w:rPr>
        <w:t xml:space="preserve"> Both Pay Review Bodies may also be asked to fulfil special</w:t>
      </w:r>
      <w:r w:rsidR="006F7250">
        <w:rPr>
          <w:szCs w:val="24"/>
        </w:rPr>
        <w:t xml:space="preserve"> remits and conduct research on</w:t>
      </w:r>
      <w:r w:rsidR="00116A0B">
        <w:rPr>
          <w:szCs w:val="24"/>
        </w:rPr>
        <w:t xml:space="preserve"> pay and related matters. </w:t>
      </w:r>
    </w:p>
    <w:p w:rsidR="00116A0B" w:rsidRDefault="00116A0B" w:rsidP="006D10F8">
      <w:pPr>
        <w:spacing w:after="360" w:line="240" w:lineRule="auto"/>
        <w:rPr>
          <w:szCs w:val="24"/>
        </w:rPr>
      </w:pPr>
      <w:r>
        <w:rPr>
          <w:szCs w:val="24"/>
        </w:rPr>
        <w:t xml:space="preserve">When providing advice both Pay Review Bodies are expected to consider: </w:t>
      </w:r>
    </w:p>
    <w:p w:rsidR="00116A0B" w:rsidRDefault="00116A0B" w:rsidP="00116A0B">
      <w:pPr>
        <w:pStyle w:val="ListParagraph"/>
        <w:numPr>
          <w:ilvl w:val="0"/>
          <w:numId w:val="16"/>
        </w:numPr>
        <w:spacing w:after="360" w:line="240" w:lineRule="auto"/>
        <w:rPr>
          <w:rFonts w:ascii="Arial" w:hAnsi="Arial" w:cs="Arial"/>
          <w:sz w:val="24"/>
          <w:szCs w:val="24"/>
        </w:rPr>
      </w:pPr>
      <w:r w:rsidRPr="00116A0B">
        <w:rPr>
          <w:rFonts w:ascii="Arial" w:hAnsi="Arial" w:cs="Arial"/>
          <w:sz w:val="24"/>
          <w:szCs w:val="24"/>
        </w:rPr>
        <w:t xml:space="preserve">the need to recruit, retain and motivate </w:t>
      </w:r>
      <w:r>
        <w:rPr>
          <w:rFonts w:ascii="Arial" w:hAnsi="Arial" w:cs="Arial"/>
          <w:sz w:val="24"/>
          <w:szCs w:val="24"/>
        </w:rPr>
        <w:t>their respective remit groups</w:t>
      </w:r>
      <w:r w:rsidR="00552E28">
        <w:rPr>
          <w:rFonts w:ascii="Arial" w:hAnsi="Arial" w:cs="Arial"/>
          <w:sz w:val="24"/>
          <w:szCs w:val="24"/>
        </w:rPr>
        <w:t>;</w:t>
      </w:r>
    </w:p>
    <w:p w:rsidR="00116A0B" w:rsidRPr="00116A0B" w:rsidRDefault="00116A0B" w:rsidP="00116A0B">
      <w:pPr>
        <w:pStyle w:val="ListParagraph"/>
        <w:numPr>
          <w:ilvl w:val="0"/>
          <w:numId w:val="16"/>
        </w:numPr>
        <w:spacing w:after="360" w:line="240" w:lineRule="auto"/>
        <w:rPr>
          <w:rFonts w:ascii="Arial" w:hAnsi="Arial" w:cs="Arial"/>
          <w:sz w:val="24"/>
          <w:szCs w:val="24"/>
        </w:rPr>
      </w:pPr>
      <w:r w:rsidRPr="00116A0B">
        <w:rPr>
          <w:rFonts w:ascii="Arial" w:hAnsi="Arial" w:cs="Arial"/>
          <w:sz w:val="24"/>
          <w:szCs w:val="24"/>
        </w:rPr>
        <w:t xml:space="preserve">regional/local variations in labour markets and their effects on the recruitment and retention of </w:t>
      </w:r>
      <w:r w:rsidR="008A2BB9">
        <w:rPr>
          <w:rFonts w:ascii="Arial" w:hAnsi="Arial" w:cs="Arial"/>
          <w:sz w:val="24"/>
          <w:szCs w:val="24"/>
        </w:rPr>
        <w:t>their respective remit groups</w:t>
      </w:r>
      <w:r w:rsidR="00552E28">
        <w:rPr>
          <w:rFonts w:ascii="Arial" w:hAnsi="Arial" w:cs="Arial"/>
          <w:sz w:val="24"/>
          <w:szCs w:val="24"/>
        </w:rPr>
        <w:t>;</w:t>
      </w:r>
    </w:p>
    <w:p w:rsidR="00116A0B" w:rsidRPr="00116A0B" w:rsidRDefault="00116A0B" w:rsidP="00116A0B">
      <w:pPr>
        <w:pStyle w:val="ListParagraph"/>
        <w:numPr>
          <w:ilvl w:val="0"/>
          <w:numId w:val="16"/>
        </w:numPr>
        <w:spacing w:after="360" w:line="240" w:lineRule="auto"/>
        <w:rPr>
          <w:rFonts w:ascii="Arial" w:hAnsi="Arial" w:cs="Arial"/>
          <w:sz w:val="24"/>
          <w:szCs w:val="24"/>
        </w:rPr>
      </w:pPr>
      <w:r w:rsidRPr="00116A0B">
        <w:rPr>
          <w:rFonts w:ascii="Arial" w:hAnsi="Arial" w:cs="Arial"/>
          <w:sz w:val="24"/>
          <w:szCs w:val="24"/>
        </w:rPr>
        <w:t>the funds available to the health departments as set out in the government’s departmental expenditure limits</w:t>
      </w:r>
      <w:r w:rsidR="00552E28">
        <w:rPr>
          <w:rFonts w:ascii="Arial" w:hAnsi="Arial" w:cs="Arial"/>
          <w:sz w:val="24"/>
          <w:szCs w:val="24"/>
        </w:rPr>
        <w:t>;</w:t>
      </w:r>
    </w:p>
    <w:p w:rsidR="00116A0B" w:rsidRPr="00116A0B" w:rsidRDefault="00116A0B" w:rsidP="00116A0B">
      <w:pPr>
        <w:pStyle w:val="ListParagraph"/>
        <w:numPr>
          <w:ilvl w:val="0"/>
          <w:numId w:val="16"/>
        </w:numPr>
        <w:spacing w:after="360" w:line="240" w:lineRule="auto"/>
        <w:rPr>
          <w:rFonts w:ascii="Arial" w:hAnsi="Arial" w:cs="Arial"/>
          <w:sz w:val="24"/>
          <w:szCs w:val="24"/>
        </w:rPr>
      </w:pPr>
      <w:r w:rsidRPr="00116A0B">
        <w:rPr>
          <w:rFonts w:ascii="Arial" w:hAnsi="Arial" w:cs="Arial"/>
          <w:sz w:val="24"/>
          <w:szCs w:val="24"/>
        </w:rPr>
        <w:t>the government’s inflation target</w:t>
      </w:r>
      <w:r w:rsidR="00552E28">
        <w:rPr>
          <w:rFonts w:ascii="Arial" w:hAnsi="Arial" w:cs="Arial"/>
          <w:sz w:val="24"/>
          <w:szCs w:val="24"/>
        </w:rPr>
        <w:t>;</w:t>
      </w:r>
    </w:p>
    <w:p w:rsidR="00116A0B" w:rsidRPr="00116A0B" w:rsidRDefault="00116A0B" w:rsidP="00116A0B">
      <w:pPr>
        <w:pStyle w:val="ListParagraph"/>
        <w:numPr>
          <w:ilvl w:val="0"/>
          <w:numId w:val="16"/>
        </w:numPr>
        <w:spacing w:after="360" w:line="240" w:lineRule="auto"/>
        <w:rPr>
          <w:rFonts w:ascii="Arial" w:hAnsi="Arial" w:cs="Arial"/>
          <w:sz w:val="24"/>
          <w:szCs w:val="24"/>
        </w:rPr>
      </w:pPr>
      <w:r w:rsidRPr="00116A0B">
        <w:rPr>
          <w:rFonts w:ascii="Arial" w:hAnsi="Arial" w:cs="Arial"/>
          <w:sz w:val="24"/>
          <w:szCs w:val="24"/>
        </w:rPr>
        <w:t>the overall strategy that the NHS should place patients at the heart of all it does and the mechanisms by which that is to be achieved</w:t>
      </w:r>
      <w:r w:rsidR="00552E28">
        <w:rPr>
          <w:rFonts w:ascii="Arial" w:hAnsi="Arial" w:cs="Arial"/>
          <w:sz w:val="24"/>
          <w:szCs w:val="24"/>
        </w:rPr>
        <w:t>;</w:t>
      </w:r>
    </w:p>
    <w:p w:rsidR="00116A0B" w:rsidRPr="00116A0B" w:rsidRDefault="00116A0B" w:rsidP="00116A0B">
      <w:pPr>
        <w:pStyle w:val="ListParagraph"/>
        <w:numPr>
          <w:ilvl w:val="0"/>
          <w:numId w:val="16"/>
        </w:numPr>
        <w:spacing w:after="360" w:line="240" w:lineRule="auto"/>
        <w:rPr>
          <w:rFonts w:ascii="Arial" w:hAnsi="Arial" w:cs="Arial"/>
          <w:sz w:val="24"/>
          <w:szCs w:val="24"/>
        </w:rPr>
      </w:pPr>
      <w:r w:rsidRPr="00116A0B">
        <w:rPr>
          <w:rFonts w:ascii="Arial" w:hAnsi="Arial" w:cs="Arial"/>
          <w:sz w:val="24"/>
          <w:szCs w:val="24"/>
        </w:rPr>
        <w:t>the economic and other evidence submitted by the government, staff and professional representatives and others</w:t>
      </w:r>
      <w:r w:rsidR="00552E28">
        <w:rPr>
          <w:rFonts w:ascii="Arial" w:hAnsi="Arial" w:cs="Arial"/>
          <w:sz w:val="24"/>
          <w:szCs w:val="24"/>
        </w:rPr>
        <w:t>;</w:t>
      </w:r>
    </w:p>
    <w:p w:rsidR="00116A0B" w:rsidRPr="00116A0B" w:rsidRDefault="00116A0B" w:rsidP="00116A0B">
      <w:pPr>
        <w:pStyle w:val="ListParagraph"/>
        <w:numPr>
          <w:ilvl w:val="0"/>
          <w:numId w:val="16"/>
        </w:numPr>
        <w:spacing w:after="360" w:line="240" w:lineRule="auto"/>
        <w:rPr>
          <w:rFonts w:ascii="Arial" w:hAnsi="Arial" w:cs="Arial"/>
          <w:sz w:val="24"/>
          <w:szCs w:val="24"/>
        </w:rPr>
      </w:pPr>
      <w:r w:rsidRPr="00116A0B">
        <w:rPr>
          <w:rFonts w:ascii="Arial" w:hAnsi="Arial" w:cs="Arial"/>
          <w:sz w:val="24"/>
          <w:szCs w:val="24"/>
        </w:rPr>
        <w:t>the legal obligations on the NHS, including anti-discrimination legislation regarding age, gender, race, sexual orientation, religion and belief and disability</w:t>
      </w:r>
      <w:r w:rsidR="00552E28">
        <w:rPr>
          <w:rFonts w:ascii="Arial" w:hAnsi="Arial" w:cs="Arial"/>
          <w:sz w:val="24"/>
          <w:szCs w:val="24"/>
        </w:rPr>
        <w:t>.</w:t>
      </w:r>
      <w:r w:rsidR="00CF0F15">
        <w:rPr>
          <w:rStyle w:val="FootnoteReference"/>
          <w:rFonts w:ascii="Arial" w:hAnsi="Arial" w:cs="Arial"/>
          <w:sz w:val="24"/>
          <w:szCs w:val="24"/>
        </w:rPr>
        <w:footnoteReference w:id="2"/>
      </w:r>
    </w:p>
    <w:p w:rsidR="00F0796A" w:rsidRDefault="004F7F6B" w:rsidP="00F0796A">
      <w:pPr>
        <w:pStyle w:val="ChapterHead"/>
        <w:spacing w:before="100" w:beforeAutospacing="1" w:after="100" w:afterAutospacing="1"/>
      </w:pPr>
      <w:r>
        <w:t>Useful link</w:t>
      </w:r>
      <w:r w:rsidR="00755E1B">
        <w:t>s</w:t>
      </w:r>
    </w:p>
    <w:bookmarkStart w:id="23" w:name="_Toc403046308"/>
    <w:p w:rsidR="004F7F6B" w:rsidRDefault="004F7F6B" w:rsidP="00662D66">
      <w:pPr>
        <w:spacing w:before="0" w:after="0"/>
      </w:pPr>
      <w:r>
        <w:fldChar w:fldCharType="begin"/>
      </w:r>
      <w:r>
        <w:instrText xml:space="preserve"> HYPERLINK "https://www.gov.uk/government/organisations/nhs-pay-review-body" </w:instrText>
      </w:r>
      <w:r>
        <w:fldChar w:fldCharType="separate"/>
      </w:r>
      <w:r w:rsidRPr="004F7F6B">
        <w:rPr>
          <w:rStyle w:val="Hyperlink"/>
          <w:rFonts w:ascii="Arial" w:hAnsi="Arial"/>
        </w:rPr>
        <w:t>NHSPRB Website</w:t>
      </w:r>
      <w:r>
        <w:fldChar w:fldCharType="end"/>
      </w:r>
    </w:p>
    <w:p w:rsidR="004F7F6B" w:rsidRDefault="00A0648E" w:rsidP="0053181A">
      <w:hyperlink r:id="rId24" w:history="1">
        <w:r w:rsidR="004F7F6B" w:rsidRPr="004F7F6B">
          <w:rPr>
            <w:rStyle w:val="Hyperlink"/>
            <w:rFonts w:ascii="Arial" w:hAnsi="Arial"/>
          </w:rPr>
          <w:t>DDRB Website</w:t>
        </w:r>
      </w:hyperlink>
    </w:p>
    <w:p w:rsidR="00F0796A" w:rsidRDefault="00A0648E" w:rsidP="0053181A">
      <w:hyperlink r:id="rId25" w:history="1">
        <w:r w:rsidR="00F0796A" w:rsidRPr="009867D8">
          <w:rPr>
            <w:rStyle w:val="Hyperlink"/>
            <w:rFonts w:ascii="Arial" w:hAnsi="Arial"/>
          </w:rPr>
          <w:t>Cabinet Office Triennial Review guidance</w:t>
        </w:r>
      </w:hyperlink>
    </w:p>
    <w:bookmarkEnd w:id="23"/>
    <w:p w:rsidR="00F462A2" w:rsidRDefault="00F462A2" w:rsidP="0053181A">
      <w:pPr>
        <w:spacing w:before="0" w:after="0"/>
        <w:rPr>
          <w:rFonts w:cs="Times New Roman"/>
          <w:color w:val="00D1AE"/>
          <w:sz w:val="50"/>
        </w:rPr>
      </w:pPr>
      <w:r>
        <w:br w:type="page"/>
      </w:r>
    </w:p>
    <w:p w:rsidR="00D912D5" w:rsidRDefault="001104FA" w:rsidP="005C29D5">
      <w:pPr>
        <w:pStyle w:val="ChapterHead"/>
        <w:spacing w:before="100" w:beforeAutospacing="1" w:after="100" w:afterAutospacing="1"/>
      </w:pPr>
      <w:r>
        <w:lastRenderedPageBreak/>
        <w:t xml:space="preserve">Responding to the </w:t>
      </w:r>
      <w:bookmarkEnd w:id="22"/>
      <w:r w:rsidR="00FE3B0B">
        <w:t>C</w:t>
      </w:r>
      <w:r w:rsidR="00407950">
        <w:t xml:space="preserve">all for </w:t>
      </w:r>
      <w:r w:rsidR="00FE3B0B">
        <w:t>E</w:t>
      </w:r>
      <w:r w:rsidR="00407950">
        <w:t>vidence</w:t>
      </w:r>
    </w:p>
    <w:p w:rsidR="005C4347" w:rsidRPr="00A056D1" w:rsidRDefault="005C4347" w:rsidP="005C4347">
      <w:pPr>
        <w:spacing w:before="100" w:beforeAutospacing="1" w:after="100" w:afterAutospacing="1"/>
        <w:rPr>
          <w:color w:val="000000"/>
          <w:szCs w:val="24"/>
        </w:rPr>
      </w:pPr>
      <w:r w:rsidRPr="00867405">
        <w:rPr>
          <w:color w:val="000000"/>
          <w:szCs w:val="24"/>
        </w:rPr>
        <w:t>In or</w:t>
      </w:r>
      <w:r>
        <w:rPr>
          <w:color w:val="000000"/>
          <w:szCs w:val="24"/>
        </w:rPr>
        <w:t xml:space="preserve">der to conduct the review in a </w:t>
      </w:r>
      <w:r w:rsidRPr="00867405">
        <w:rPr>
          <w:color w:val="000000"/>
          <w:szCs w:val="24"/>
        </w:rPr>
        <w:t>transparent manner and ensure findings are rigorous and evidence-based, the review team is seeking the views of a wide range of stakeholders. We are interested in the views of individuals and org</w:t>
      </w:r>
      <w:r>
        <w:rPr>
          <w:color w:val="000000"/>
          <w:szCs w:val="24"/>
        </w:rPr>
        <w:t>anisations that engage with the PRBs</w:t>
      </w:r>
      <w:r w:rsidRPr="00867405">
        <w:rPr>
          <w:color w:val="000000"/>
          <w:szCs w:val="24"/>
        </w:rPr>
        <w:t xml:space="preserve"> or have a wi</w:t>
      </w:r>
      <w:r w:rsidRPr="00A056D1">
        <w:rPr>
          <w:color w:val="000000"/>
          <w:szCs w:val="24"/>
        </w:rPr>
        <w:t xml:space="preserve">der interest in its operations. </w:t>
      </w:r>
    </w:p>
    <w:p w:rsidR="005C4347" w:rsidRPr="00A056D1" w:rsidRDefault="005C4347" w:rsidP="005C4347">
      <w:pPr>
        <w:spacing w:before="100" w:beforeAutospacing="1" w:after="100" w:afterAutospacing="1"/>
        <w:rPr>
          <w:szCs w:val="24"/>
        </w:rPr>
      </w:pPr>
      <w:r w:rsidRPr="000F563A">
        <w:rPr>
          <w:b/>
          <w:color w:val="000000"/>
          <w:szCs w:val="24"/>
        </w:rPr>
        <w:t xml:space="preserve">The call for evidence is running from </w:t>
      </w:r>
      <w:r w:rsidR="00BD0C67" w:rsidRPr="00BD0C67">
        <w:rPr>
          <w:b/>
          <w:color w:val="000000"/>
          <w:szCs w:val="24"/>
        </w:rPr>
        <w:t>17</w:t>
      </w:r>
      <w:r w:rsidR="00BD0C67" w:rsidRPr="00BD0C67">
        <w:rPr>
          <w:b/>
          <w:color w:val="000000"/>
          <w:szCs w:val="24"/>
          <w:vertAlign w:val="superscript"/>
        </w:rPr>
        <w:t>th</w:t>
      </w:r>
      <w:r w:rsidR="00BD0C67" w:rsidRPr="00BD0C67">
        <w:rPr>
          <w:b/>
          <w:color w:val="000000"/>
          <w:szCs w:val="24"/>
        </w:rPr>
        <w:t xml:space="preserve"> July 2015 to 7</w:t>
      </w:r>
      <w:r w:rsidR="00BD0C67" w:rsidRPr="00BD0C67">
        <w:rPr>
          <w:b/>
          <w:color w:val="000000"/>
          <w:szCs w:val="24"/>
          <w:vertAlign w:val="superscript"/>
        </w:rPr>
        <w:t>th</w:t>
      </w:r>
      <w:r w:rsidR="00BD0C67" w:rsidRPr="00BD0C67">
        <w:rPr>
          <w:b/>
          <w:color w:val="000000"/>
          <w:szCs w:val="24"/>
        </w:rPr>
        <w:t xml:space="preserve"> August</w:t>
      </w:r>
      <w:r w:rsidRPr="000F563A">
        <w:rPr>
          <w:color w:val="000000"/>
          <w:szCs w:val="24"/>
        </w:rPr>
        <w:t xml:space="preserve">. </w:t>
      </w:r>
      <w:r w:rsidRPr="000F563A">
        <w:rPr>
          <w:szCs w:val="24"/>
        </w:rPr>
        <w:t>Responses can be provided by:</w:t>
      </w:r>
    </w:p>
    <w:p w:rsidR="005C4347" w:rsidRPr="00BD0C67" w:rsidRDefault="005C4347" w:rsidP="00BD0C67">
      <w:pPr>
        <w:pStyle w:val="ListParagraph"/>
        <w:numPr>
          <w:ilvl w:val="0"/>
          <w:numId w:val="6"/>
        </w:numPr>
        <w:spacing w:before="100" w:beforeAutospacing="1" w:after="100" w:afterAutospacing="1"/>
        <w:rPr>
          <w:rFonts w:ascii="Arial" w:hAnsi="Arial" w:cs="Arial"/>
          <w:sz w:val="24"/>
          <w:szCs w:val="24"/>
        </w:rPr>
      </w:pPr>
      <w:r w:rsidRPr="00A056D1">
        <w:rPr>
          <w:rFonts w:ascii="Arial" w:hAnsi="Arial" w:cs="Arial"/>
          <w:sz w:val="24"/>
          <w:szCs w:val="24"/>
        </w:rPr>
        <w:t xml:space="preserve">Completing the online questionnaire </w:t>
      </w:r>
      <w:r w:rsidRPr="00BD0C67">
        <w:rPr>
          <w:rFonts w:ascii="Arial" w:hAnsi="Arial" w:cs="Arial"/>
          <w:sz w:val="24"/>
          <w:szCs w:val="24"/>
        </w:rPr>
        <w:t xml:space="preserve">at </w:t>
      </w:r>
      <w:r w:rsidRPr="00BD0C67">
        <w:rPr>
          <w:rFonts w:ascii="Arial" w:hAnsi="Arial" w:cs="Arial"/>
          <w:b/>
          <w:sz w:val="24"/>
          <w:szCs w:val="24"/>
        </w:rPr>
        <w:t xml:space="preserve"> </w:t>
      </w:r>
      <w:hyperlink r:id="rId26" w:history="1">
        <w:r w:rsidR="00BD0C67" w:rsidRPr="00570608">
          <w:rPr>
            <w:rStyle w:val="Hyperlink"/>
            <w:rFonts w:ascii="Arial" w:hAnsi="Arial" w:cs="Arial"/>
            <w:szCs w:val="24"/>
          </w:rPr>
          <w:t>http://consultations.dh.gov.uk/triennial-reviews/nhs-pay-review-bodies-nhs-prb-and-review-body-on-t</w:t>
        </w:r>
      </w:hyperlink>
      <w:r w:rsidRPr="00570608">
        <w:rPr>
          <w:rFonts w:ascii="Arial" w:hAnsi="Arial" w:cs="Arial"/>
          <w:sz w:val="24"/>
          <w:szCs w:val="24"/>
        </w:rPr>
        <w:t>;</w:t>
      </w:r>
    </w:p>
    <w:p w:rsidR="005C4347" w:rsidRPr="0054220B" w:rsidRDefault="005C4347" w:rsidP="005C4347">
      <w:pPr>
        <w:pStyle w:val="ListParagraph"/>
        <w:spacing w:before="100" w:beforeAutospacing="1" w:after="100" w:afterAutospacing="1"/>
        <w:rPr>
          <w:rFonts w:ascii="Arial" w:hAnsi="Arial" w:cs="Arial"/>
          <w:sz w:val="24"/>
          <w:szCs w:val="24"/>
        </w:rPr>
      </w:pPr>
    </w:p>
    <w:p w:rsidR="005C4347" w:rsidRPr="00693F34" w:rsidRDefault="005C4347" w:rsidP="005C4347">
      <w:pPr>
        <w:pStyle w:val="ListParagraph"/>
        <w:numPr>
          <w:ilvl w:val="0"/>
          <w:numId w:val="6"/>
        </w:numPr>
        <w:spacing w:before="100" w:beforeAutospacing="1" w:after="100" w:afterAutospacing="1" w:line="280" w:lineRule="exact"/>
        <w:rPr>
          <w:rFonts w:ascii="Arial" w:hAnsi="Arial" w:cs="Arial"/>
          <w:sz w:val="24"/>
          <w:szCs w:val="24"/>
        </w:rPr>
      </w:pPr>
      <w:r>
        <w:rPr>
          <w:rFonts w:ascii="Arial" w:hAnsi="Arial" w:cs="Arial"/>
          <w:sz w:val="24"/>
          <w:szCs w:val="24"/>
        </w:rPr>
        <w:t>Completing Annex A of this document and</w:t>
      </w:r>
      <w:r w:rsidRPr="00A056D1">
        <w:rPr>
          <w:rFonts w:ascii="Arial" w:hAnsi="Arial" w:cs="Arial"/>
          <w:sz w:val="24"/>
          <w:szCs w:val="24"/>
        </w:rPr>
        <w:t xml:space="preserve"> </w:t>
      </w:r>
      <w:r>
        <w:rPr>
          <w:rFonts w:ascii="Arial" w:hAnsi="Arial" w:cs="Arial"/>
          <w:sz w:val="24"/>
          <w:szCs w:val="24"/>
        </w:rPr>
        <w:t>emailing</w:t>
      </w:r>
      <w:r w:rsidRPr="00A056D1">
        <w:rPr>
          <w:rFonts w:ascii="Arial" w:hAnsi="Arial" w:cs="Arial"/>
          <w:sz w:val="24"/>
          <w:szCs w:val="24"/>
        </w:rPr>
        <w:t xml:space="preserve"> </w:t>
      </w:r>
      <w:r>
        <w:rPr>
          <w:rFonts w:ascii="Arial" w:hAnsi="Arial" w:cs="Arial"/>
          <w:sz w:val="24"/>
          <w:szCs w:val="24"/>
        </w:rPr>
        <w:t>to</w:t>
      </w:r>
      <w:r w:rsidRPr="005C4347">
        <w:t xml:space="preserve"> </w:t>
      </w:r>
      <w:hyperlink r:id="rId27" w:history="1">
        <w:r w:rsidRPr="00952F82">
          <w:rPr>
            <w:rStyle w:val="Hyperlink"/>
            <w:rFonts w:ascii="Arial" w:hAnsi="Arial" w:cs="Arial"/>
            <w:szCs w:val="24"/>
          </w:rPr>
          <w:t>PAYREVIEWBODIES-TR@dh.gsi.gov.uk</w:t>
        </w:r>
      </w:hyperlink>
      <w:r w:rsidRPr="00867405">
        <w:rPr>
          <w:rFonts w:ascii="Arial" w:hAnsi="Arial" w:cs="Arial"/>
          <w:sz w:val="24"/>
          <w:szCs w:val="24"/>
        </w:rPr>
        <w:t xml:space="preserve">; </w:t>
      </w:r>
      <w:r>
        <w:rPr>
          <w:rFonts w:ascii="Arial" w:hAnsi="Arial" w:cs="Arial"/>
          <w:sz w:val="24"/>
          <w:szCs w:val="24"/>
        </w:rPr>
        <w:t xml:space="preserve">(This can also be </w:t>
      </w:r>
      <w:r w:rsidRPr="00693F34">
        <w:rPr>
          <w:rFonts w:ascii="Arial" w:hAnsi="Arial" w:cs="Arial"/>
          <w:sz w:val="24"/>
          <w:szCs w:val="24"/>
        </w:rPr>
        <w:t>post</w:t>
      </w:r>
      <w:r>
        <w:rPr>
          <w:rFonts w:ascii="Arial" w:hAnsi="Arial" w:cs="Arial"/>
          <w:sz w:val="24"/>
          <w:szCs w:val="24"/>
        </w:rPr>
        <w:t xml:space="preserve">ed to: PRB </w:t>
      </w:r>
      <w:r w:rsidRPr="00693F34">
        <w:rPr>
          <w:rFonts w:ascii="Arial" w:hAnsi="Arial" w:cs="Arial"/>
          <w:sz w:val="24"/>
          <w:szCs w:val="24"/>
        </w:rPr>
        <w:t>Triennial Review Team, Room 220, Department of Health, Richmond House</w:t>
      </w:r>
      <w:r>
        <w:rPr>
          <w:rFonts w:ascii="Arial" w:hAnsi="Arial" w:cs="Arial"/>
          <w:sz w:val="24"/>
          <w:szCs w:val="24"/>
        </w:rPr>
        <w:t xml:space="preserve">, 79 Whitehall, London SW1A 2NS). </w:t>
      </w:r>
    </w:p>
    <w:p w:rsidR="005C4347" w:rsidRPr="00E859C4" w:rsidRDefault="005C4347" w:rsidP="005C4347">
      <w:pPr>
        <w:spacing w:before="100" w:beforeAutospacing="1" w:after="100" w:afterAutospacing="1"/>
        <w:rPr>
          <w:szCs w:val="24"/>
        </w:rPr>
      </w:pPr>
      <w:r w:rsidRPr="00E859C4">
        <w:rPr>
          <w:szCs w:val="24"/>
        </w:rPr>
        <w:t xml:space="preserve">Where </w:t>
      </w:r>
      <w:r>
        <w:rPr>
          <w:szCs w:val="24"/>
        </w:rPr>
        <w:t>option ii</w:t>
      </w:r>
      <w:r w:rsidRPr="00E859C4">
        <w:rPr>
          <w:szCs w:val="24"/>
        </w:rPr>
        <w:t xml:space="preserve"> </w:t>
      </w:r>
      <w:r>
        <w:rPr>
          <w:szCs w:val="24"/>
        </w:rPr>
        <w:t>is</w:t>
      </w:r>
      <w:r w:rsidRPr="00E859C4">
        <w:rPr>
          <w:szCs w:val="24"/>
        </w:rPr>
        <w:t xml:space="preserve"> used, </w:t>
      </w:r>
      <w:r>
        <w:rPr>
          <w:szCs w:val="24"/>
        </w:rPr>
        <w:t xml:space="preserve">the review team will accept responses or material in different forms provided it is relevant to the purpose of the review (detailed above) and/or the questions detailed below. </w:t>
      </w:r>
      <w:r w:rsidRPr="001710A6">
        <w:rPr>
          <w:szCs w:val="24"/>
        </w:rPr>
        <w:t>The review team is unable to respond to individual cases or consider complaints other than as part of the evidence for the review where it falls within the terms of reference.</w:t>
      </w:r>
    </w:p>
    <w:p w:rsidR="00F73A7C" w:rsidRDefault="00F73A7C" w:rsidP="00F73A7C">
      <w:pPr>
        <w:pStyle w:val="ChapterHead"/>
        <w:spacing w:before="100" w:beforeAutospacing="1" w:after="100" w:afterAutospacing="1"/>
      </w:pPr>
      <w:r>
        <w:t>Workshop</w:t>
      </w:r>
    </w:p>
    <w:p w:rsidR="00756C4C" w:rsidRPr="00F73A7C" w:rsidRDefault="00756C4C" w:rsidP="00756C4C">
      <w:pPr>
        <w:spacing w:before="100" w:beforeAutospacing="1" w:after="100" w:afterAutospacing="1"/>
        <w:rPr>
          <w:szCs w:val="24"/>
        </w:rPr>
      </w:pPr>
      <w:r>
        <w:rPr>
          <w:szCs w:val="24"/>
        </w:rPr>
        <w:t>Interested stakeholders are also invited to attend a workshop 14:00 – 16:00 on 29 July 2015 to share their views on NHSPRB and/or DDRB. The workshop will be held at Richmond House, London, SW1A 2NS. You can book a place (places are limited and allocated on a first-come first-se</w:t>
      </w:r>
      <w:r w:rsidR="00BD0C67">
        <w:rPr>
          <w:szCs w:val="24"/>
        </w:rPr>
        <w:t xml:space="preserve">rved basis) through this link: </w:t>
      </w:r>
      <w:hyperlink r:id="rId28" w:history="1">
        <w:r w:rsidR="00BD0C67" w:rsidRPr="00193896">
          <w:rPr>
            <w:rStyle w:val="Hyperlink"/>
            <w:rFonts w:ascii="Arial" w:hAnsi="Arial"/>
            <w:szCs w:val="24"/>
          </w:rPr>
          <w:t>https://www.eventbrite.co.uk/e/17304298623</w:t>
        </w:r>
      </w:hyperlink>
      <w:r w:rsidR="00BD0C67">
        <w:rPr>
          <w:szCs w:val="24"/>
        </w:rPr>
        <w:t xml:space="preserve"> </w:t>
      </w:r>
    </w:p>
    <w:p w:rsidR="00C11CBC" w:rsidRDefault="00C11CBC" w:rsidP="0053181A">
      <w:pPr>
        <w:pStyle w:val="ChapterHead"/>
        <w:spacing w:before="100" w:beforeAutospacing="1" w:after="100" w:afterAutospacing="1" w:line="280" w:lineRule="exact"/>
      </w:pPr>
    </w:p>
    <w:p w:rsidR="00374E1E" w:rsidRPr="00374E1E" w:rsidRDefault="00374E1E" w:rsidP="0053181A">
      <w:pPr>
        <w:spacing w:before="0" w:after="0"/>
        <w:rPr>
          <w:color w:val="00D1AE"/>
          <w:szCs w:val="24"/>
        </w:rPr>
      </w:pPr>
      <w:r w:rsidRPr="00374E1E">
        <w:rPr>
          <w:szCs w:val="24"/>
        </w:rPr>
        <w:br w:type="page"/>
      </w:r>
    </w:p>
    <w:p w:rsidR="005C4347" w:rsidRDefault="005C4347" w:rsidP="005C4347">
      <w:pPr>
        <w:pStyle w:val="ChapterHead"/>
        <w:rPr>
          <w:sz w:val="24"/>
          <w:szCs w:val="24"/>
        </w:rPr>
      </w:pPr>
      <w:r>
        <w:lastRenderedPageBreak/>
        <w:t>Annex A - Call for Evidence Form</w:t>
      </w:r>
    </w:p>
    <w:p w:rsidR="005C4347" w:rsidRPr="00F0796A" w:rsidRDefault="005C4347" w:rsidP="005C4347">
      <w:pPr>
        <w:pStyle w:val="ChapterHead"/>
        <w:pBdr>
          <w:top w:val="single" w:sz="4" w:space="1" w:color="auto"/>
          <w:left w:val="single" w:sz="4" w:space="4" w:color="auto"/>
          <w:bottom w:val="single" w:sz="4" w:space="1" w:color="auto"/>
          <w:right w:val="single" w:sz="4" w:space="4" w:color="auto"/>
        </w:pBdr>
        <w:spacing w:before="100" w:beforeAutospacing="1" w:after="100" w:afterAutospacing="1"/>
        <w:rPr>
          <w:b/>
          <w:sz w:val="24"/>
          <w:szCs w:val="24"/>
        </w:rPr>
      </w:pPr>
      <w:bookmarkStart w:id="24" w:name="_Toc403046306"/>
      <w:r w:rsidRPr="00F0796A">
        <w:rPr>
          <w:b/>
          <w:sz w:val="24"/>
          <w:szCs w:val="24"/>
        </w:rPr>
        <w:t>Confidentiality</w:t>
      </w:r>
      <w:bookmarkEnd w:id="24"/>
    </w:p>
    <w:p w:rsidR="005C4347" w:rsidRPr="00973508" w:rsidRDefault="005C4347" w:rsidP="005C4347">
      <w:pPr>
        <w:pStyle w:val="ChapterHead"/>
        <w:pBdr>
          <w:top w:val="single" w:sz="4" w:space="1" w:color="auto"/>
          <w:left w:val="single" w:sz="4" w:space="4" w:color="auto"/>
          <w:bottom w:val="single" w:sz="4" w:space="1" w:color="auto"/>
          <w:right w:val="single" w:sz="4" w:space="4" w:color="auto"/>
        </w:pBdr>
        <w:spacing w:before="100" w:beforeAutospacing="1" w:after="100" w:afterAutospacing="1" w:line="280" w:lineRule="exact"/>
        <w:rPr>
          <w:rFonts w:cs="Arial"/>
          <w:color w:val="000000"/>
          <w:sz w:val="24"/>
        </w:rPr>
      </w:pPr>
      <w:bookmarkStart w:id="25" w:name="_Toc403046307"/>
      <w:r w:rsidRPr="00973508">
        <w:rPr>
          <w:rFonts w:cs="Arial"/>
          <w:color w:val="000000"/>
          <w:sz w:val="24"/>
        </w:rPr>
        <w:t>Information provided in response to this consultation, including personal information, may be published or disclosed in accordance with the access to information regimes (these are primarily the Freedom of Information Act 2000 (F</w:t>
      </w:r>
      <w:r>
        <w:rPr>
          <w:rFonts w:cs="Arial"/>
          <w:color w:val="000000"/>
          <w:sz w:val="24"/>
        </w:rPr>
        <w:t>o</w:t>
      </w:r>
      <w:r w:rsidRPr="00973508">
        <w:rPr>
          <w:rFonts w:cs="Arial"/>
          <w:color w:val="000000"/>
          <w:sz w:val="24"/>
        </w:rPr>
        <w:t>IA) and the Data Protection Act 1998 (DPA).</w:t>
      </w:r>
    </w:p>
    <w:p w:rsidR="005C4347" w:rsidRPr="00973508" w:rsidRDefault="005C4347" w:rsidP="005C4347">
      <w:pPr>
        <w:pStyle w:val="ChapterHead"/>
        <w:pBdr>
          <w:top w:val="single" w:sz="4" w:space="1" w:color="auto"/>
          <w:left w:val="single" w:sz="4" w:space="4" w:color="auto"/>
          <w:bottom w:val="single" w:sz="4" w:space="1" w:color="auto"/>
          <w:right w:val="single" w:sz="4" w:space="4" w:color="auto"/>
        </w:pBdr>
        <w:spacing w:before="100" w:beforeAutospacing="1" w:after="100" w:afterAutospacing="1" w:line="280" w:lineRule="exact"/>
        <w:rPr>
          <w:rFonts w:cs="Arial"/>
          <w:color w:val="000000"/>
          <w:sz w:val="24"/>
        </w:rPr>
      </w:pPr>
      <w:r w:rsidRPr="00973508">
        <w:rPr>
          <w:rFonts w:cs="Arial"/>
          <w:color w:val="000000"/>
          <w:sz w:val="24"/>
        </w:rPr>
        <w:t>If you want the information that you provid</w:t>
      </w:r>
      <w:r>
        <w:rPr>
          <w:rFonts w:cs="Arial"/>
          <w:color w:val="000000"/>
          <w:sz w:val="24"/>
        </w:rPr>
        <w:t>e to be treated as confidential</w:t>
      </w:r>
      <w:r w:rsidRPr="00973508">
        <w:rPr>
          <w:rFonts w:cs="Arial"/>
          <w:color w:val="000000"/>
          <w:sz w:val="24"/>
        </w:rPr>
        <w:t xml:space="preserve"> please be aware that under the F</w:t>
      </w:r>
      <w:r>
        <w:rPr>
          <w:rFonts w:cs="Arial"/>
          <w:color w:val="000000"/>
          <w:sz w:val="24"/>
        </w:rPr>
        <w:t>oIA</w:t>
      </w:r>
      <w:r w:rsidRPr="00973508">
        <w:rPr>
          <w:rFonts w:cs="Arial"/>
          <w:color w:val="000000"/>
          <w:sz w:val="24"/>
        </w:rPr>
        <w:t xml:space="preserve"> there is a statutory Code of Practice with which public authorities must comply and which deals, amongst other things, with obligations of confidence. In view of this, it would be helpful if you could explain why you regard the information you </w:t>
      </w:r>
      <w:r>
        <w:rPr>
          <w:rFonts w:cs="Arial"/>
          <w:color w:val="000000"/>
          <w:sz w:val="24"/>
        </w:rPr>
        <w:t>are</w:t>
      </w:r>
      <w:r w:rsidRPr="00973508">
        <w:rPr>
          <w:rFonts w:cs="Arial"/>
          <w:color w:val="000000"/>
          <w:sz w:val="24"/>
        </w:rPr>
        <w:t xml:space="preserve"> provid</w:t>
      </w:r>
      <w:r>
        <w:rPr>
          <w:rFonts w:cs="Arial"/>
          <w:color w:val="000000"/>
          <w:sz w:val="24"/>
        </w:rPr>
        <w:t>ing</w:t>
      </w:r>
      <w:r w:rsidRPr="00973508">
        <w:rPr>
          <w:rFonts w:cs="Arial"/>
          <w:color w:val="000000"/>
          <w:sz w:val="24"/>
        </w:rPr>
        <w:t xml:space="preserve"> as confidential. If we receive a request for di</w:t>
      </w:r>
      <w:r>
        <w:rPr>
          <w:rFonts w:cs="Arial"/>
          <w:color w:val="000000"/>
          <w:sz w:val="24"/>
        </w:rPr>
        <w:t>sclosure of the information</w:t>
      </w:r>
      <w:r w:rsidRPr="00973508">
        <w:rPr>
          <w:rFonts w:cs="Arial"/>
          <w:color w:val="000000"/>
          <w:sz w:val="24"/>
        </w:rPr>
        <w:t xml:space="preserve">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5C4347" w:rsidRPr="008A1850" w:rsidRDefault="005C4347" w:rsidP="005C4347">
      <w:pPr>
        <w:pStyle w:val="ChapterHead"/>
        <w:pBdr>
          <w:top w:val="single" w:sz="4" w:space="1" w:color="auto"/>
          <w:left w:val="single" w:sz="4" w:space="4" w:color="auto"/>
          <w:bottom w:val="single" w:sz="4" w:space="1" w:color="auto"/>
          <w:right w:val="single" w:sz="4" w:space="4" w:color="auto"/>
        </w:pBdr>
        <w:spacing w:before="100" w:beforeAutospacing="1" w:after="100" w:afterAutospacing="1" w:line="280" w:lineRule="exact"/>
        <w:rPr>
          <w:rFonts w:cs="Arial"/>
          <w:color w:val="000000"/>
          <w:sz w:val="24"/>
        </w:rPr>
      </w:pPr>
      <w:r w:rsidRPr="00973508">
        <w:rPr>
          <w:rFonts w:cs="Arial"/>
          <w:color w:val="000000"/>
          <w:sz w:val="24"/>
        </w:rPr>
        <w:t>The Department will process your personal data in accordance with the DPA and in the majority of circumstances this will mean that your personal data will not be disclosed to third parties.</w:t>
      </w:r>
    </w:p>
    <w:bookmarkEnd w:id="25"/>
    <w:p w:rsidR="005C4347" w:rsidRPr="00802CF0" w:rsidRDefault="005C4347" w:rsidP="005C4347">
      <w:pPr>
        <w:pStyle w:val="ChapterHead"/>
        <w:spacing w:before="100" w:beforeAutospacing="1" w:after="100" w:afterAutospacing="1"/>
        <w:rPr>
          <w:rFonts w:cs="Arial"/>
          <w:b/>
          <w:sz w:val="28"/>
          <w:szCs w:val="28"/>
        </w:rPr>
      </w:pPr>
      <w:r w:rsidRPr="00802CF0">
        <w:rPr>
          <w:rFonts w:cs="Arial"/>
          <w:b/>
          <w:sz w:val="28"/>
          <w:szCs w:val="28"/>
        </w:rPr>
        <w:t>About</w:t>
      </w:r>
      <w:r>
        <w:rPr>
          <w:rFonts w:cs="Arial"/>
          <w:b/>
          <w:sz w:val="28"/>
          <w:szCs w:val="28"/>
        </w:rPr>
        <w:t xml:space="preserve"> Y</w:t>
      </w:r>
      <w:r w:rsidRPr="00802CF0">
        <w:rPr>
          <w:rFonts w:cs="Arial"/>
          <w:b/>
          <w:sz w:val="28"/>
          <w:szCs w:val="28"/>
        </w:rPr>
        <w:t>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C4347" w:rsidRPr="0081309E" w:rsidTr="00E77B7F">
        <w:tc>
          <w:tcPr>
            <w:tcW w:w="8522" w:type="dxa"/>
            <w:shd w:val="clear" w:color="auto" w:fill="auto"/>
          </w:tcPr>
          <w:p w:rsidR="005C4347" w:rsidRDefault="005C4347" w:rsidP="00E77B7F">
            <w:pPr>
              <w:rPr>
                <w:b/>
              </w:rPr>
            </w:pPr>
            <w:r w:rsidRPr="0081309E">
              <w:rPr>
                <w:b/>
              </w:rPr>
              <w:t>Name:</w:t>
            </w:r>
            <w:r>
              <w:rPr>
                <w:b/>
              </w:rPr>
              <w:t xml:space="preserve"> </w:t>
            </w:r>
            <w:r w:rsidR="00805BFE" w:rsidRPr="00BD19E3">
              <w:rPr>
                <w:rFonts w:asciiTheme="minorHAnsi" w:hAnsiTheme="minorHAnsi"/>
              </w:rPr>
              <w:t>Rachael McIlroy</w:t>
            </w:r>
          </w:p>
          <w:p w:rsidR="005C4347" w:rsidRDefault="005C4347" w:rsidP="00E77B7F">
            <w:pPr>
              <w:rPr>
                <w:b/>
              </w:rPr>
            </w:pPr>
          </w:p>
          <w:p w:rsidR="005C4347" w:rsidRPr="0081309E" w:rsidRDefault="005C4347" w:rsidP="00E77B7F">
            <w:pPr>
              <w:rPr>
                <w:b/>
              </w:rPr>
            </w:pPr>
          </w:p>
        </w:tc>
      </w:tr>
      <w:tr w:rsidR="005C4347" w:rsidRPr="0081309E" w:rsidTr="00E77B7F">
        <w:tc>
          <w:tcPr>
            <w:tcW w:w="8522" w:type="dxa"/>
            <w:shd w:val="clear" w:color="auto" w:fill="auto"/>
          </w:tcPr>
          <w:p w:rsidR="005C4347" w:rsidRPr="001D0D8E" w:rsidRDefault="005C4347" w:rsidP="00E77B7F">
            <w:pPr>
              <w:rPr>
                <w:rFonts w:asciiTheme="minorHAnsi" w:hAnsiTheme="minorHAnsi"/>
              </w:rPr>
            </w:pPr>
            <w:r w:rsidRPr="0081309E">
              <w:rPr>
                <w:b/>
              </w:rPr>
              <w:t>Organisation:</w:t>
            </w:r>
            <w:r>
              <w:rPr>
                <w:b/>
              </w:rPr>
              <w:t xml:space="preserve"> </w:t>
            </w:r>
            <w:r w:rsidR="00805BFE" w:rsidRPr="001D0D8E">
              <w:rPr>
                <w:rFonts w:asciiTheme="minorHAnsi" w:hAnsiTheme="minorHAnsi"/>
              </w:rPr>
              <w:t>Royal College of Nursing on behalf of</w:t>
            </w:r>
            <w:r w:rsidR="00853483" w:rsidRPr="001D0D8E">
              <w:rPr>
                <w:rFonts w:asciiTheme="minorHAnsi" w:hAnsiTheme="minorHAnsi"/>
              </w:rPr>
              <w:t xml:space="preserve"> the</w:t>
            </w:r>
            <w:r w:rsidR="00805BFE" w:rsidRPr="001D0D8E">
              <w:rPr>
                <w:rFonts w:asciiTheme="minorHAnsi" w:hAnsiTheme="minorHAnsi"/>
              </w:rPr>
              <w:t xml:space="preserve"> joint staff side </w:t>
            </w:r>
            <w:r w:rsidR="00853483" w:rsidRPr="001D0D8E">
              <w:rPr>
                <w:rFonts w:asciiTheme="minorHAnsi" w:hAnsiTheme="minorHAnsi"/>
              </w:rPr>
              <w:t>trade unions:</w:t>
            </w:r>
          </w:p>
          <w:p w:rsidR="00853483" w:rsidRPr="001D0D8E" w:rsidRDefault="00853483" w:rsidP="00853483">
            <w:pPr>
              <w:pStyle w:val="ListParagraph"/>
              <w:numPr>
                <w:ilvl w:val="0"/>
                <w:numId w:val="28"/>
              </w:numPr>
              <w:autoSpaceDE w:val="0"/>
              <w:autoSpaceDN w:val="0"/>
              <w:adjustRightInd w:val="0"/>
              <w:spacing w:after="0" w:line="240" w:lineRule="auto"/>
              <w:rPr>
                <w:rFonts w:cs="Arial"/>
                <w:sz w:val="24"/>
                <w:szCs w:val="24"/>
                <w:lang w:eastAsia="en-GB"/>
              </w:rPr>
            </w:pPr>
            <w:r w:rsidRPr="001D0D8E">
              <w:rPr>
                <w:rFonts w:cs="Arial"/>
                <w:sz w:val="24"/>
                <w:szCs w:val="24"/>
                <w:lang w:eastAsia="en-GB"/>
              </w:rPr>
              <w:t>British Association of Occupational Therapists</w:t>
            </w:r>
          </w:p>
          <w:p w:rsidR="00853483" w:rsidRPr="001D0D8E" w:rsidRDefault="00853483" w:rsidP="00853483">
            <w:pPr>
              <w:pStyle w:val="ListParagraph"/>
              <w:numPr>
                <w:ilvl w:val="0"/>
                <w:numId w:val="28"/>
              </w:numPr>
              <w:autoSpaceDE w:val="0"/>
              <w:autoSpaceDN w:val="0"/>
              <w:adjustRightInd w:val="0"/>
              <w:spacing w:after="0" w:line="240" w:lineRule="auto"/>
              <w:rPr>
                <w:rFonts w:cs="Arial"/>
                <w:sz w:val="24"/>
                <w:szCs w:val="24"/>
                <w:lang w:eastAsia="en-GB"/>
              </w:rPr>
            </w:pPr>
            <w:r w:rsidRPr="001D0D8E">
              <w:rPr>
                <w:rFonts w:cs="Arial"/>
                <w:sz w:val="24"/>
                <w:szCs w:val="24"/>
                <w:lang w:eastAsia="en-GB"/>
              </w:rPr>
              <w:t>British Dietetic Association</w:t>
            </w:r>
          </w:p>
          <w:p w:rsidR="00853483" w:rsidRPr="001D0D8E" w:rsidRDefault="00853483" w:rsidP="00853483">
            <w:pPr>
              <w:pStyle w:val="ListParagraph"/>
              <w:numPr>
                <w:ilvl w:val="0"/>
                <w:numId w:val="28"/>
              </w:numPr>
              <w:autoSpaceDE w:val="0"/>
              <w:autoSpaceDN w:val="0"/>
              <w:adjustRightInd w:val="0"/>
              <w:spacing w:after="0" w:line="240" w:lineRule="auto"/>
              <w:rPr>
                <w:rFonts w:cs="Arial"/>
                <w:sz w:val="24"/>
                <w:szCs w:val="24"/>
                <w:lang w:eastAsia="en-GB"/>
              </w:rPr>
            </w:pPr>
            <w:r w:rsidRPr="001D0D8E">
              <w:rPr>
                <w:rFonts w:cs="Arial"/>
                <w:sz w:val="24"/>
                <w:szCs w:val="24"/>
                <w:lang w:eastAsia="en-GB"/>
              </w:rPr>
              <w:t>British Orthoptic Society,</w:t>
            </w:r>
          </w:p>
          <w:p w:rsidR="00853483" w:rsidRPr="001D0D8E" w:rsidRDefault="00853483" w:rsidP="00853483">
            <w:pPr>
              <w:pStyle w:val="ListParagraph"/>
              <w:numPr>
                <w:ilvl w:val="0"/>
                <w:numId w:val="28"/>
              </w:numPr>
              <w:autoSpaceDE w:val="0"/>
              <w:autoSpaceDN w:val="0"/>
              <w:adjustRightInd w:val="0"/>
              <w:spacing w:after="0" w:line="240" w:lineRule="auto"/>
              <w:rPr>
                <w:rFonts w:cs="Arial"/>
                <w:sz w:val="24"/>
                <w:szCs w:val="24"/>
                <w:lang w:eastAsia="en-GB"/>
              </w:rPr>
            </w:pPr>
            <w:r w:rsidRPr="001D0D8E">
              <w:rPr>
                <w:rFonts w:cs="Arial"/>
                <w:sz w:val="24"/>
                <w:szCs w:val="24"/>
                <w:lang w:eastAsia="en-GB"/>
              </w:rPr>
              <w:lastRenderedPageBreak/>
              <w:t>Chartered Society of Physiotherapy</w:t>
            </w:r>
          </w:p>
          <w:p w:rsidR="00853483" w:rsidRPr="001D0D8E" w:rsidRDefault="00853483" w:rsidP="00853483">
            <w:pPr>
              <w:pStyle w:val="ListParagraph"/>
              <w:numPr>
                <w:ilvl w:val="0"/>
                <w:numId w:val="28"/>
              </w:numPr>
              <w:autoSpaceDE w:val="0"/>
              <w:autoSpaceDN w:val="0"/>
              <w:adjustRightInd w:val="0"/>
              <w:spacing w:after="0" w:line="240" w:lineRule="auto"/>
              <w:rPr>
                <w:rFonts w:cs="Arial"/>
                <w:sz w:val="24"/>
                <w:szCs w:val="24"/>
                <w:lang w:eastAsia="en-GB"/>
              </w:rPr>
            </w:pPr>
            <w:r w:rsidRPr="001D0D8E">
              <w:rPr>
                <w:rFonts w:cs="Arial"/>
                <w:sz w:val="24"/>
                <w:szCs w:val="24"/>
                <w:lang w:eastAsia="en-GB"/>
              </w:rPr>
              <w:t>Federation of Clinical Scientists</w:t>
            </w:r>
          </w:p>
          <w:p w:rsidR="00853483" w:rsidRPr="001D0D8E" w:rsidRDefault="00853483" w:rsidP="00853483">
            <w:pPr>
              <w:pStyle w:val="ListParagraph"/>
              <w:numPr>
                <w:ilvl w:val="0"/>
                <w:numId w:val="28"/>
              </w:numPr>
              <w:autoSpaceDE w:val="0"/>
              <w:autoSpaceDN w:val="0"/>
              <w:adjustRightInd w:val="0"/>
              <w:spacing w:after="0" w:line="240" w:lineRule="auto"/>
              <w:rPr>
                <w:rFonts w:cs="Arial"/>
                <w:sz w:val="24"/>
                <w:szCs w:val="24"/>
                <w:lang w:eastAsia="en-GB"/>
              </w:rPr>
            </w:pPr>
            <w:r w:rsidRPr="001D0D8E">
              <w:rPr>
                <w:rFonts w:cs="Arial"/>
                <w:sz w:val="24"/>
                <w:szCs w:val="24"/>
                <w:lang w:eastAsia="en-GB"/>
              </w:rPr>
              <w:t>GMB</w:t>
            </w:r>
          </w:p>
          <w:p w:rsidR="00853483" w:rsidRPr="001D0D8E" w:rsidRDefault="00853483" w:rsidP="00853483">
            <w:pPr>
              <w:pStyle w:val="ListParagraph"/>
              <w:numPr>
                <w:ilvl w:val="0"/>
                <w:numId w:val="28"/>
              </w:numPr>
              <w:autoSpaceDE w:val="0"/>
              <w:autoSpaceDN w:val="0"/>
              <w:adjustRightInd w:val="0"/>
              <w:spacing w:after="0" w:line="240" w:lineRule="auto"/>
              <w:rPr>
                <w:rFonts w:cs="Arial"/>
                <w:sz w:val="24"/>
                <w:szCs w:val="24"/>
                <w:lang w:eastAsia="en-GB"/>
              </w:rPr>
            </w:pPr>
            <w:r w:rsidRPr="001D0D8E">
              <w:rPr>
                <w:rFonts w:cs="Arial"/>
                <w:sz w:val="24"/>
                <w:szCs w:val="24"/>
                <w:lang w:eastAsia="en-GB"/>
              </w:rPr>
              <w:t>Royal College of Midwives</w:t>
            </w:r>
          </w:p>
          <w:p w:rsidR="00853483" w:rsidRPr="001D0D8E" w:rsidRDefault="00853483" w:rsidP="00853483">
            <w:pPr>
              <w:pStyle w:val="ListParagraph"/>
              <w:numPr>
                <w:ilvl w:val="0"/>
                <w:numId w:val="28"/>
              </w:numPr>
              <w:autoSpaceDE w:val="0"/>
              <w:autoSpaceDN w:val="0"/>
              <w:adjustRightInd w:val="0"/>
              <w:spacing w:after="0" w:line="240" w:lineRule="auto"/>
              <w:rPr>
                <w:rFonts w:cs="Arial"/>
                <w:sz w:val="24"/>
                <w:szCs w:val="24"/>
                <w:lang w:eastAsia="en-GB"/>
              </w:rPr>
            </w:pPr>
            <w:r w:rsidRPr="001D0D8E">
              <w:rPr>
                <w:rFonts w:cs="Arial"/>
                <w:sz w:val="24"/>
                <w:szCs w:val="24"/>
                <w:lang w:eastAsia="en-GB"/>
              </w:rPr>
              <w:t>Royal College of Nursing</w:t>
            </w:r>
          </w:p>
          <w:p w:rsidR="00853483" w:rsidRPr="001D0D8E" w:rsidRDefault="00853483" w:rsidP="00853483">
            <w:pPr>
              <w:pStyle w:val="ListParagraph"/>
              <w:numPr>
                <w:ilvl w:val="0"/>
                <w:numId w:val="28"/>
              </w:numPr>
              <w:autoSpaceDE w:val="0"/>
              <w:autoSpaceDN w:val="0"/>
              <w:adjustRightInd w:val="0"/>
              <w:spacing w:after="0" w:line="240" w:lineRule="auto"/>
              <w:rPr>
                <w:rFonts w:cs="Arial"/>
                <w:sz w:val="24"/>
                <w:szCs w:val="24"/>
                <w:lang w:eastAsia="en-GB"/>
              </w:rPr>
            </w:pPr>
            <w:r w:rsidRPr="001D0D8E">
              <w:rPr>
                <w:rFonts w:cs="Arial"/>
                <w:sz w:val="24"/>
                <w:szCs w:val="24"/>
                <w:lang w:eastAsia="en-GB"/>
              </w:rPr>
              <w:t>Society of Chiropodists and Podiatrists</w:t>
            </w:r>
          </w:p>
          <w:p w:rsidR="00853483" w:rsidRPr="001D0D8E" w:rsidRDefault="00853483" w:rsidP="00853483">
            <w:pPr>
              <w:pStyle w:val="ListParagraph"/>
              <w:numPr>
                <w:ilvl w:val="0"/>
                <w:numId w:val="28"/>
              </w:numPr>
              <w:autoSpaceDE w:val="0"/>
              <w:autoSpaceDN w:val="0"/>
              <w:adjustRightInd w:val="0"/>
              <w:spacing w:after="0" w:line="240" w:lineRule="auto"/>
              <w:rPr>
                <w:rFonts w:cs="Arial"/>
                <w:sz w:val="24"/>
                <w:szCs w:val="24"/>
                <w:lang w:eastAsia="en-GB"/>
              </w:rPr>
            </w:pPr>
            <w:r w:rsidRPr="001D0D8E">
              <w:rPr>
                <w:rFonts w:cs="Arial"/>
                <w:sz w:val="24"/>
                <w:szCs w:val="24"/>
                <w:lang w:eastAsia="en-GB"/>
              </w:rPr>
              <w:t>Society of Radiographers</w:t>
            </w:r>
          </w:p>
          <w:p w:rsidR="00853483" w:rsidRPr="001D0D8E" w:rsidRDefault="00853483" w:rsidP="00853483">
            <w:pPr>
              <w:pStyle w:val="ListParagraph"/>
              <w:numPr>
                <w:ilvl w:val="0"/>
                <w:numId w:val="28"/>
              </w:numPr>
              <w:autoSpaceDE w:val="0"/>
              <w:autoSpaceDN w:val="0"/>
              <w:adjustRightInd w:val="0"/>
              <w:spacing w:after="0" w:line="240" w:lineRule="auto"/>
              <w:rPr>
                <w:rFonts w:cs="Arial"/>
                <w:sz w:val="24"/>
                <w:szCs w:val="24"/>
                <w:lang w:eastAsia="en-GB"/>
              </w:rPr>
            </w:pPr>
            <w:r w:rsidRPr="001D0D8E">
              <w:rPr>
                <w:rFonts w:cs="Arial"/>
                <w:sz w:val="24"/>
                <w:szCs w:val="24"/>
                <w:lang w:eastAsia="en-GB"/>
              </w:rPr>
              <w:t>UCATT</w:t>
            </w:r>
          </w:p>
          <w:p w:rsidR="00853483" w:rsidRPr="001D0D8E" w:rsidRDefault="00853483" w:rsidP="00853483">
            <w:pPr>
              <w:pStyle w:val="ListParagraph"/>
              <w:numPr>
                <w:ilvl w:val="0"/>
                <w:numId w:val="28"/>
              </w:numPr>
              <w:autoSpaceDE w:val="0"/>
              <w:autoSpaceDN w:val="0"/>
              <w:adjustRightInd w:val="0"/>
              <w:spacing w:after="0" w:line="240" w:lineRule="auto"/>
              <w:rPr>
                <w:rFonts w:cs="Arial"/>
                <w:sz w:val="24"/>
                <w:szCs w:val="24"/>
                <w:lang w:eastAsia="en-GB"/>
              </w:rPr>
            </w:pPr>
            <w:r w:rsidRPr="001D0D8E">
              <w:rPr>
                <w:rFonts w:cs="Arial"/>
                <w:sz w:val="24"/>
                <w:szCs w:val="24"/>
                <w:lang w:eastAsia="en-GB"/>
              </w:rPr>
              <w:t>Unison</w:t>
            </w:r>
          </w:p>
          <w:p w:rsidR="00853483" w:rsidRPr="001D0D8E" w:rsidRDefault="00853483" w:rsidP="00853483">
            <w:pPr>
              <w:pStyle w:val="ListParagraph"/>
              <w:numPr>
                <w:ilvl w:val="0"/>
                <w:numId w:val="28"/>
              </w:numPr>
              <w:autoSpaceDE w:val="0"/>
              <w:autoSpaceDN w:val="0"/>
              <w:adjustRightInd w:val="0"/>
              <w:spacing w:after="0" w:line="240" w:lineRule="auto"/>
              <w:rPr>
                <w:rFonts w:cs="Arial"/>
                <w:sz w:val="24"/>
                <w:szCs w:val="24"/>
                <w:lang w:eastAsia="en-GB"/>
              </w:rPr>
            </w:pPr>
            <w:r w:rsidRPr="001D0D8E">
              <w:rPr>
                <w:rFonts w:cs="Arial"/>
                <w:sz w:val="24"/>
                <w:szCs w:val="24"/>
                <w:lang w:eastAsia="en-GB"/>
              </w:rPr>
              <w:t>Unite.</w:t>
            </w:r>
          </w:p>
          <w:p w:rsidR="005C4347" w:rsidRPr="0081309E" w:rsidRDefault="005C4347" w:rsidP="00E77B7F">
            <w:pPr>
              <w:rPr>
                <w:b/>
              </w:rPr>
            </w:pPr>
          </w:p>
        </w:tc>
      </w:tr>
      <w:tr w:rsidR="005C4347" w:rsidRPr="0081309E" w:rsidTr="00E77B7F">
        <w:tc>
          <w:tcPr>
            <w:tcW w:w="8522" w:type="dxa"/>
            <w:shd w:val="clear" w:color="auto" w:fill="auto"/>
          </w:tcPr>
          <w:p w:rsidR="005C4347" w:rsidRPr="0081309E" w:rsidRDefault="005C4347" w:rsidP="00E77B7F">
            <w:pPr>
              <w:rPr>
                <w:i/>
                <w:sz w:val="20"/>
              </w:rPr>
            </w:pPr>
            <w:r w:rsidRPr="0081309E">
              <w:rPr>
                <w:b/>
              </w:rPr>
              <w:lastRenderedPageBreak/>
              <w:t>Email/postal address:</w:t>
            </w:r>
            <w:r w:rsidRPr="0081309E">
              <w:t xml:space="preserve"> </w:t>
            </w:r>
            <w:r w:rsidR="00805BFE">
              <w:t>rachael.mcilroy@rcn.org.uk</w:t>
            </w:r>
          </w:p>
          <w:p w:rsidR="005C4347" w:rsidRDefault="005C4347" w:rsidP="00E77B7F"/>
          <w:p w:rsidR="005C4347" w:rsidRPr="0081309E" w:rsidRDefault="005C4347" w:rsidP="00E77B7F"/>
        </w:tc>
      </w:tr>
    </w:tbl>
    <w:p w:rsidR="005C4347" w:rsidRPr="00CD3B17" w:rsidRDefault="005C4347" w:rsidP="005C4347">
      <w:pPr>
        <w:pStyle w:val="Paragraphtext"/>
        <w:ind w:left="436"/>
        <w:rPr>
          <w:rFonts w:cs="Arial"/>
          <w:bCs/>
          <w:iCs/>
          <w:szCs w:val="24"/>
        </w:rPr>
      </w:pPr>
    </w:p>
    <w:p w:rsidR="005C4347" w:rsidRPr="00CD3B17" w:rsidRDefault="005C4347" w:rsidP="005C4347">
      <w:pPr>
        <w:pStyle w:val="Paragraphtext"/>
        <w:rPr>
          <w:rFonts w:cs="Arial"/>
          <w:bCs/>
          <w:iCs/>
          <w:szCs w:val="24"/>
        </w:rPr>
      </w:pPr>
      <w:r w:rsidRPr="00CD3B17">
        <w:rPr>
          <w:rFonts w:cs="Arial"/>
          <w:bCs/>
          <w:iCs/>
          <w:szCs w:val="24"/>
        </w:rPr>
        <w:t>Would you categorise your response as from:</w:t>
      </w:r>
    </w:p>
    <w:p w:rsidR="005C4347" w:rsidRPr="00CD3B17" w:rsidRDefault="005C4347" w:rsidP="005C4347">
      <w:pPr>
        <w:pStyle w:val="ListParagraph"/>
        <w:numPr>
          <w:ilvl w:val="0"/>
          <w:numId w:val="7"/>
        </w:numPr>
        <w:spacing w:after="0" w:line="280" w:lineRule="exact"/>
        <w:rPr>
          <w:rFonts w:ascii="Arial" w:hAnsi="Arial" w:cs="Arial"/>
          <w:bCs/>
          <w:iCs/>
          <w:sz w:val="24"/>
          <w:szCs w:val="24"/>
        </w:rPr>
      </w:pPr>
      <w:r w:rsidRPr="00CD3B17">
        <w:rPr>
          <w:rFonts w:ascii="Arial" w:hAnsi="Arial" w:cs="Arial"/>
          <w:bCs/>
          <w:iCs/>
          <w:sz w:val="24"/>
          <w:szCs w:val="24"/>
        </w:rPr>
        <w:t>Individual</w:t>
      </w:r>
    </w:p>
    <w:p w:rsidR="005C4347" w:rsidRDefault="005C4347" w:rsidP="005C4347">
      <w:pPr>
        <w:pStyle w:val="ListParagraph"/>
        <w:numPr>
          <w:ilvl w:val="0"/>
          <w:numId w:val="7"/>
        </w:numPr>
        <w:spacing w:after="0" w:line="280" w:lineRule="exact"/>
        <w:rPr>
          <w:rFonts w:ascii="Arial" w:hAnsi="Arial" w:cs="Arial"/>
          <w:bCs/>
          <w:iCs/>
          <w:sz w:val="24"/>
          <w:szCs w:val="24"/>
        </w:rPr>
      </w:pPr>
      <w:r w:rsidRPr="00CD3B17">
        <w:rPr>
          <w:rFonts w:ascii="Arial" w:hAnsi="Arial" w:cs="Arial"/>
          <w:bCs/>
          <w:iCs/>
          <w:sz w:val="24"/>
          <w:szCs w:val="24"/>
        </w:rPr>
        <w:t>Public sector organisation</w:t>
      </w:r>
    </w:p>
    <w:p w:rsidR="00A20191" w:rsidRDefault="00A20191" w:rsidP="005C4347">
      <w:pPr>
        <w:pStyle w:val="ListParagraph"/>
        <w:numPr>
          <w:ilvl w:val="0"/>
          <w:numId w:val="7"/>
        </w:numPr>
        <w:spacing w:after="0" w:line="280" w:lineRule="exact"/>
        <w:rPr>
          <w:rFonts w:ascii="Arial" w:hAnsi="Arial" w:cs="Arial"/>
          <w:bCs/>
          <w:iCs/>
          <w:sz w:val="24"/>
          <w:szCs w:val="24"/>
        </w:rPr>
      </w:pPr>
      <w:r>
        <w:rPr>
          <w:rFonts w:ascii="Arial" w:hAnsi="Arial" w:cs="Arial"/>
          <w:bCs/>
          <w:iCs/>
          <w:sz w:val="24"/>
          <w:szCs w:val="24"/>
        </w:rPr>
        <w:t>Trade Union</w:t>
      </w:r>
    </w:p>
    <w:p w:rsidR="00A20191" w:rsidRPr="00CD3B17" w:rsidRDefault="00A20191" w:rsidP="005C4347">
      <w:pPr>
        <w:pStyle w:val="ListParagraph"/>
        <w:numPr>
          <w:ilvl w:val="0"/>
          <w:numId w:val="7"/>
        </w:numPr>
        <w:spacing w:after="0" w:line="280" w:lineRule="exact"/>
        <w:rPr>
          <w:rFonts w:ascii="Arial" w:hAnsi="Arial" w:cs="Arial"/>
          <w:bCs/>
          <w:iCs/>
          <w:sz w:val="24"/>
          <w:szCs w:val="24"/>
        </w:rPr>
      </w:pPr>
      <w:r>
        <w:rPr>
          <w:rFonts w:ascii="Arial" w:hAnsi="Arial" w:cs="Arial"/>
          <w:bCs/>
          <w:iCs/>
          <w:sz w:val="24"/>
          <w:szCs w:val="24"/>
        </w:rPr>
        <w:t>Professional Body</w:t>
      </w:r>
    </w:p>
    <w:p w:rsidR="005C4347" w:rsidRPr="00CD3B17" w:rsidRDefault="005C4347" w:rsidP="005C4347">
      <w:pPr>
        <w:pStyle w:val="ListParagraph"/>
        <w:numPr>
          <w:ilvl w:val="0"/>
          <w:numId w:val="7"/>
        </w:numPr>
        <w:spacing w:after="0" w:line="280" w:lineRule="exact"/>
        <w:rPr>
          <w:rFonts w:ascii="Arial" w:hAnsi="Arial" w:cs="Arial"/>
          <w:bCs/>
          <w:iCs/>
          <w:sz w:val="24"/>
          <w:szCs w:val="24"/>
        </w:rPr>
      </w:pPr>
      <w:r w:rsidRPr="00CD3B17">
        <w:rPr>
          <w:rFonts w:ascii="Arial" w:hAnsi="Arial" w:cs="Arial"/>
          <w:bCs/>
          <w:iCs/>
          <w:sz w:val="24"/>
          <w:szCs w:val="24"/>
        </w:rPr>
        <w:t>Charitable/voluntary sector healthcare organisation</w:t>
      </w:r>
    </w:p>
    <w:p w:rsidR="005C4347" w:rsidRPr="00CD3B17" w:rsidRDefault="005C4347" w:rsidP="005C4347">
      <w:pPr>
        <w:pStyle w:val="ListParagraph"/>
        <w:numPr>
          <w:ilvl w:val="0"/>
          <w:numId w:val="7"/>
        </w:numPr>
        <w:spacing w:after="0" w:line="280" w:lineRule="exact"/>
        <w:rPr>
          <w:rFonts w:ascii="Arial" w:hAnsi="Arial" w:cs="Arial"/>
          <w:bCs/>
          <w:iCs/>
          <w:sz w:val="24"/>
          <w:szCs w:val="24"/>
        </w:rPr>
      </w:pPr>
      <w:r>
        <w:rPr>
          <w:rFonts w:ascii="Arial" w:hAnsi="Arial" w:cs="Arial"/>
          <w:bCs/>
          <w:iCs/>
          <w:sz w:val="24"/>
          <w:szCs w:val="24"/>
        </w:rPr>
        <w:t xml:space="preserve">Private sector </w:t>
      </w:r>
    </w:p>
    <w:p w:rsidR="005C4347" w:rsidRDefault="00A20191" w:rsidP="005C4347">
      <w:pPr>
        <w:pStyle w:val="ListParagraph"/>
        <w:numPr>
          <w:ilvl w:val="0"/>
          <w:numId w:val="7"/>
        </w:numPr>
        <w:spacing w:after="0" w:line="280" w:lineRule="exact"/>
        <w:rPr>
          <w:rFonts w:ascii="Arial" w:hAnsi="Arial" w:cs="Arial"/>
          <w:bCs/>
          <w:iCs/>
          <w:sz w:val="24"/>
          <w:szCs w:val="24"/>
        </w:rPr>
      </w:pPr>
      <w:r>
        <w:rPr>
          <w:rFonts w:ascii="Arial" w:hAnsi="Arial" w:cs="Arial"/>
          <w:bCs/>
          <w:iCs/>
          <w:sz w:val="24"/>
          <w:szCs w:val="24"/>
        </w:rPr>
        <w:t>None of the above</w:t>
      </w:r>
    </w:p>
    <w:p w:rsidR="005C4347" w:rsidRDefault="005C4347" w:rsidP="005C4347">
      <w:pPr>
        <w:pStyle w:val="ListParagraph"/>
        <w:spacing w:after="0" w:line="280" w:lineRule="exact"/>
        <w:ind w:left="0"/>
        <w:rPr>
          <w:rFonts w:ascii="Arial" w:hAnsi="Arial" w:cs="Arial"/>
          <w:bCs/>
          <w:iCs/>
          <w:sz w:val="24"/>
          <w:szCs w:val="24"/>
        </w:rPr>
      </w:pPr>
    </w:p>
    <w:p w:rsidR="005C4347" w:rsidRPr="00D71F52" w:rsidRDefault="005C4347" w:rsidP="005C4347">
      <w:pPr>
        <w:pStyle w:val="ListParagraph"/>
        <w:spacing w:after="0" w:line="280" w:lineRule="exact"/>
        <w:ind w:left="0"/>
        <w:rPr>
          <w:rFonts w:ascii="Arial" w:hAnsi="Arial" w:cs="Arial"/>
          <w:bCs/>
          <w:iCs/>
          <w:sz w:val="24"/>
          <w:szCs w:val="24"/>
        </w:rPr>
      </w:pPr>
      <w:r>
        <w:rPr>
          <w:rFonts w:ascii="Arial" w:hAnsi="Arial" w:cs="Arial"/>
          <w:bCs/>
          <w:iCs/>
          <w:sz w:val="24"/>
          <w:szCs w:val="24"/>
        </w:rPr>
        <w:t xml:space="preserve">Please state: </w:t>
      </w:r>
      <w:r w:rsidR="00805BFE">
        <w:rPr>
          <w:rFonts w:ascii="Arial" w:hAnsi="Arial" w:cs="Arial"/>
        </w:rPr>
        <w:t>Trade union</w:t>
      </w:r>
    </w:p>
    <w:p w:rsidR="005C4347" w:rsidRPr="00CD3B17" w:rsidRDefault="005C4347" w:rsidP="005C4347">
      <w:pPr>
        <w:pStyle w:val="Paragraphtext"/>
        <w:rPr>
          <w:rFonts w:cs="Arial"/>
          <w:szCs w:val="24"/>
        </w:rPr>
      </w:pPr>
      <w:r w:rsidRPr="00CD3B17">
        <w:rPr>
          <w:rFonts w:cs="Arial"/>
          <w:bCs/>
          <w:iCs/>
          <w:szCs w:val="24"/>
        </w:rPr>
        <w:t>If your response is from an umbrella organisation representing a wider membership, please indicate the</w:t>
      </w:r>
      <w:r>
        <w:rPr>
          <w:rFonts w:cs="Arial"/>
          <w:bCs/>
          <w:iCs/>
          <w:szCs w:val="24"/>
        </w:rPr>
        <w:t xml:space="preserve"> approximate</w:t>
      </w:r>
      <w:r w:rsidRPr="00CD3B17">
        <w:rPr>
          <w:rFonts w:cs="Arial"/>
          <w:bCs/>
          <w:iCs/>
          <w:szCs w:val="24"/>
        </w:rPr>
        <w:t xml:space="preserve"> number of members consulted and the number of responses received:</w:t>
      </w:r>
      <w:r>
        <w:rPr>
          <w:rFonts w:cs="Arial"/>
          <w:bCs/>
          <w:iCs/>
          <w:szCs w:val="24"/>
        </w:rPr>
        <w:t xml:space="preserve"> </w:t>
      </w:r>
      <w:r w:rsidRPr="00693F34">
        <w:rPr>
          <w:rFonts w:cs="Arial"/>
        </w:rPr>
        <w:fldChar w:fldCharType="begin">
          <w:ffData>
            <w:name w:val="Text2"/>
            <w:enabled/>
            <w:calcOnExit w:val="0"/>
            <w:textInput/>
          </w:ffData>
        </w:fldChar>
      </w:r>
      <w:r w:rsidRPr="00693F34">
        <w:rPr>
          <w:rFonts w:cs="Arial"/>
        </w:rPr>
        <w:instrText xml:space="preserve"> FORMTEXT </w:instrText>
      </w:r>
      <w:r w:rsidRPr="00693F34">
        <w:rPr>
          <w:rFonts w:cs="Arial"/>
        </w:rPr>
      </w:r>
      <w:r w:rsidRPr="00693F34">
        <w:rPr>
          <w:rFonts w:cs="Arial"/>
        </w:rPr>
        <w:fldChar w:fldCharType="separate"/>
      </w:r>
      <w:r w:rsidRPr="00693F34">
        <w:rPr>
          <w:rFonts w:cs="Arial"/>
          <w:noProof/>
        </w:rPr>
        <w:t> </w:t>
      </w:r>
      <w:r w:rsidRPr="00693F34">
        <w:rPr>
          <w:rFonts w:cs="Arial"/>
          <w:noProof/>
        </w:rPr>
        <w:t> </w:t>
      </w:r>
      <w:r w:rsidRPr="00693F34">
        <w:rPr>
          <w:rFonts w:cs="Arial"/>
          <w:noProof/>
        </w:rPr>
        <w:t> </w:t>
      </w:r>
      <w:r w:rsidRPr="00693F34">
        <w:rPr>
          <w:rFonts w:cs="Arial"/>
          <w:noProof/>
        </w:rPr>
        <w:t> </w:t>
      </w:r>
      <w:r w:rsidRPr="00693F34">
        <w:rPr>
          <w:rFonts w:cs="Arial"/>
          <w:noProof/>
        </w:rPr>
        <w:t> </w:t>
      </w:r>
      <w:r w:rsidRPr="00693F34">
        <w:rPr>
          <w:rFonts w:cs="Arial"/>
        </w:rPr>
        <w:fldChar w:fldCharType="end"/>
      </w:r>
    </w:p>
    <w:p w:rsidR="005C4347" w:rsidRDefault="005C4347" w:rsidP="005C4347">
      <w:pPr>
        <w:pStyle w:val="Paragraphtext"/>
        <w:rPr>
          <w:rFonts w:cs="Arial"/>
          <w:bCs/>
          <w:iCs/>
          <w:szCs w:val="24"/>
        </w:rPr>
      </w:pPr>
    </w:p>
    <w:p w:rsidR="00FE3B0B" w:rsidRPr="005C4347" w:rsidRDefault="005C4347" w:rsidP="005C4347">
      <w:pPr>
        <w:pStyle w:val="Paragraphtext"/>
        <w:rPr>
          <w:rFonts w:cs="Arial"/>
          <w:szCs w:val="24"/>
        </w:rPr>
      </w:pPr>
      <w:r w:rsidRPr="00CD3B17">
        <w:rPr>
          <w:rFonts w:cs="Arial"/>
          <w:bCs/>
          <w:iCs/>
          <w:szCs w:val="24"/>
        </w:rPr>
        <w:lastRenderedPageBreak/>
        <w:t>Please indicate what relationship you have</w:t>
      </w:r>
      <w:r w:rsidR="00AA5BB8">
        <w:rPr>
          <w:rFonts w:cs="Arial"/>
          <w:bCs/>
          <w:iCs/>
          <w:szCs w:val="24"/>
        </w:rPr>
        <w:t xml:space="preserve"> with the PRBs</w:t>
      </w:r>
      <w:r w:rsidRPr="00CD3B17">
        <w:rPr>
          <w:rFonts w:cs="Arial"/>
          <w:bCs/>
          <w:iCs/>
          <w:szCs w:val="24"/>
        </w:rPr>
        <w:t xml:space="preserve">, if applicable: </w:t>
      </w:r>
      <w:r w:rsidRPr="00693F34">
        <w:rPr>
          <w:rFonts w:cs="Arial"/>
        </w:rPr>
        <w:fldChar w:fldCharType="begin">
          <w:ffData>
            <w:name w:val="Text2"/>
            <w:enabled/>
            <w:calcOnExit w:val="0"/>
            <w:textInput/>
          </w:ffData>
        </w:fldChar>
      </w:r>
      <w:r w:rsidRPr="00693F34">
        <w:rPr>
          <w:rFonts w:cs="Arial"/>
        </w:rPr>
        <w:instrText xml:space="preserve"> FORMTEXT </w:instrText>
      </w:r>
      <w:r w:rsidRPr="00693F34">
        <w:rPr>
          <w:rFonts w:cs="Arial"/>
        </w:rPr>
      </w:r>
      <w:r w:rsidRPr="00693F34">
        <w:rPr>
          <w:rFonts w:cs="Arial"/>
        </w:rPr>
        <w:fldChar w:fldCharType="separate"/>
      </w:r>
      <w:r w:rsidRPr="00693F34">
        <w:rPr>
          <w:rFonts w:cs="Arial"/>
          <w:noProof/>
        </w:rPr>
        <w:t> </w:t>
      </w:r>
      <w:r w:rsidRPr="00693F34">
        <w:rPr>
          <w:rFonts w:cs="Arial"/>
          <w:noProof/>
        </w:rPr>
        <w:t> </w:t>
      </w:r>
      <w:r w:rsidRPr="00693F34">
        <w:rPr>
          <w:rFonts w:cs="Arial"/>
          <w:noProof/>
        </w:rPr>
        <w:t> </w:t>
      </w:r>
      <w:r w:rsidRPr="00693F34">
        <w:rPr>
          <w:rFonts w:cs="Arial"/>
          <w:noProof/>
        </w:rPr>
        <w:t> </w:t>
      </w:r>
      <w:r w:rsidRPr="00693F34">
        <w:rPr>
          <w:rFonts w:cs="Arial"/>
          <w:noProof/>
        </w:rPr>
        <w:t> </w:t>
      </w:r>
      <w:r w:rsidRPr="00693F34">
        <w:rPr>
          <w:rFonts w:cs="Arial"/>
        </w:rPr>
        <w:fldChar w:fldCharType="end"/>
      </w:r>
    </w:p>
    <w:p w:rsidR="00776244" w:rsidRPr="00802CF0" w:rsidRDefault="00776244" w:rsidP="0053181A">
      <w:pPr>
        <w:pStyle w:val="ChapterHead"/>
        <w:spacing w:before="100" w:beforeAutospacing="1" w:after="100" w:afterAutospacing="1"/>
        <w:rPr>
          <w:b/>
          <w:sz w:val="28"/>
          <w:szCs w:val="28"/>
        </w:rPr>
      </w:pPr>
      <w:r w:rsidRPr="00802CF0">
        <w:rPr>
          <w:b/>
          <w:sz w:val="28"/>
          <w:szCs w:val="28"/>
        </w:rPr>
        <w:t>Questions</w:t>
      </w:r>
    </w:p>
    <w:p w:rsidR="00756C4C" w:rsidRDefault="00D70175" w:rsidP="00E30AB8">
      <w:pPr>
        <w:pStyle w:val="Introduction"/>
        <w:spacing w:before="100" w:beforeAutospacing="1" w:line="280" w:lineRule="exact"/>
        <w:rPr>
          <w:rFonts w:cs="Arial"/>
          <w:color w:val="auto"/>
          <w:sz w:val="24"/>
          <w:szCs w:val="24"/>
        </w:rPr>
      </w:pPr>
      <w:r w:rsidRPr="00CD3B17">
        <w:rPr>
          <w:rFonts w:cs="Arial"/>
          <w:color w:val="auto"/>
          <w:sz w:val="24"/>
          <w:szCs w:val="24"/>
        </w:rPr>
        <w:t xml:space="preserve">There is no need to answer all </w:t>
      </w:r>
      <w:r w:rsidR="007B3FE2">
        <w:rPr>
          <w:rFonts w:cs="Arial"/>
          <w:color w:val="auto"/>
          <w:sz w:val="24"/>
          <w:szCs w:val="24"/>
        </w:rPr>
        <w:t>nine</w:t>
      </w:r>
      <w:r w:rsidRPr="00CD3B17">
        <w:rPr>
          <w:rFonts w:cs="Arial"/>
          <w:color w:val="auto"/>
          <w:sz w:val="24"/>
          <w:szCs w:val="24"/>
        </w:rPr>
        <w:t xml:space="preserve"> questions unless you wish to do so. </w:t>
      </w:r>
      <w:r>
        <w:rPr>
          <w:rFonts w:cs="Arial"/>
          <w:color w:val="auto"/>
          <w:sz w:val="24"/>
          <w:szCs w:val="24"/>
        </w:rPr>
        <w:t>For those which you do answer, p</w:t>
      </w:r>
      <w:r w:rsidRPr="00CD3B17">
        <w:rPr>
          <w:rFonts w:cs="Arial"/>
          <w:color w:val="auto"/>
          <w:sz w:val="24"/>
          <w:szCs w:val="24"/>
        </w:rPr>
        <w:t xml:space="preserve">lease provide evidence to support your answers wherever possible. If you wish to send us supporting documentation please email as an attachment to </w:t>
      </w:r>
      <w:hyperlink r:id="rId29" w:history="1">
        <w:r w:rsidR="00E2517C" w:rsidRPr="004E52D1">
          <w:rPr>
            <w:rStyle w:val="Hyperlink"/>
            <w:rFonts w:ascii="Arial" w:hAnsi="Arial" w:cs="Arial"/>
          </w:rPr>
          <w:t>PAYREVIEWBODIES-TR@dh.gsi.gov.uk</w:t>
        </w:r>
      </w:hyperlink>
      <w:r w:rsidR="00E2517C" w:rsidRPr="004E52D1">
        <w:rPr>
          <w:rStyle w:val="Hyperlink"/>
          <w:rFonts w:ascii="Arial" w:hAnsi="Arial" w:cs="Arial"/>
        </w:rPr>
        <w:t>.</w:t>
      </w:r>
      <w:r w:rsidRPr="004E52D1">
        <w:rPr>
          <w:rFonts w:cs="Arial"/>
          <w:color w:val="auto"/>
          <w:sz w:val="24"/>
          <w:szCs w:val="24"/>
        </w:rPr>
        <w:t xml:space="preserve"> </w:t>
      </w:r>
    </w:p>
    <w:p w:rsidR="00D70175" w:rsidRPr="00CD3B17" w:rsidRDefault="00D70175" w:rsidP="00E30AB8">
      <w:pPr>
        <w:pStyle w:val="Introduction"/>
        <w:spacing w:before="100" w:beforeAutospacing="1" w:line="280" w:lineRule="exact"/>
        <w:rPr>
          <w:rFonts w:cs="Arial"/>
          <w:color w:val="auto"/>
          <w:sz w:val="24"/>
          <w:szCs w:val="24"/>
        </w:rPr>
      </w:pPr>
      <w:r w:rsidRPr="006B5FD8">
        <w:rPr>
          <w:rFonts w:cs="Arial"/>
          <w:color w:val="auto"/>
          <w:sz w:val="24"/>
          <w:szCs w:val="24"/>
        </w:rPr>
        <w:t xml:space="preserve">Information where relevance is not demonstrable will not be </w:t>
      </w:r>
      <w:r>
        <w:rPr>
          <w:rFonts w:cs="Arial"/>
          <w:color w:val="auto"/>
          <w:sz w:val="24"/>
          <w:szCs w:val="24"/>
        </w:rPr>
        <w:t>accepted</w:t>
      </w:r>
      <w:r w:rsidRPr="006B5FD8">
        <w:rPr>
          <w:rFonts w:cs="Arial"/>
          <w:color w:val="auto"/>
          <w:sz w:val="24"/>
          <w:szCs w:val="24"/>
        </w:rPr>
        <w:t xml:space="preserve"> as evidence. The review team is unable to respond to individual cases or consider complaints</w:t>
      </w:r>
      <w:r w:rsidR="00147069">
        <w:rPr>
          <w:rFonts w:cs="Arial"/>
          <w:color w:val="auto"/>
          <w:sz w:val="24"/>
          <w:szCs w:val="24"/>
        </w:rPr>
        <w:t xml:space="preserve"> other than as part of the evidence for the review where it falls within the terms of reference</w:t>
      </w:r>
      <w:r w:rsidRPr="006B5FD8">
        <w:rPr>
          <w:rFonts w:cs="Arial"/>
          <w:color w:val="auto"/>
          <w:sz w:val="24"/>
          <w:szCs w:val="24"/>
        </w:rPr>
        <w:t>.</w:t>
      </w:r>
    </w:p>
    <w:p w:rsidR="005C4347" w:rsidRPr="007B3FE2" w:rsidRDefault="005C4347" w:rsidP="005C4347">
      <w:pPr>
        <w:spacing w:before="100" w:beforeAutospacing="1"/>
        <w:rPr>
          <w:b/>
          <w:bCs/>
          <w:iCs/>
          <w:szCs w:val="24"/>
        </w:rPr>
      </w:pPr>
      <w:r w:rsidRPr="007B3FE2">
        <w:rPr>
          <w:b/>
          <w:bCs/>
          <w:iCs/>
          <w:szCs w:val="24"/>
        </w:rPr>
        <w:t>Function</w:t>
      </w:r>
    </w:p>
    <w:p w:rsidR="00E30AB8" w:rsidRDefault="00E30AB8" w:rsidP="00E30AB8">
      <w:pPr>
        <w:spacing w:before="100" w:beforeAutospacing="1"/>
        <w:rPr>
          <w:bCs/>
          <w:iCs/>
          <w:szCs w:val="24"/>
        </w:rPr>
      </w:pPr>
      <w:r w:rsidRPr="00E30AB8">
        <w:rPr>
          <w:bCs/>
          <w:iCs/>
          <w:szCs w:val="24"/>
        </w:rPr>
        <w:t xml:space="preserve">The </w:t>
      </w:r>
      <w:r w:rsidR="00D87554">
        <w:rPr>
          <w:bCs/>
          <w:iCs/>
          <w:szCs w:val="24"/>
        </w:rPr>
        <w:t>Pay Review Bodies</w:t>
      </w:r>
      <w:r w:rsidR="00DD20F8">
        <w:rPr>
          <w:bCs/>
          <w:iCs/>
          <w:szCs w:val="24"/>
        </w:rPr>
        <w:t xml:space="preserve"> (PRBs)</w:t>
      </w:r>
      <w:r w:rsidR="00D87554">
        <w:rPr>
          <w:bCs/>
          <w:iCs/>
          <w:szCs w:val="24"/>
        </w:rPr>
        <w:t xml:space="preserve"> perform </w:t>
      </w:r>
      <w:r w:rsidRPr="00E30AB8">
        <w:rPr>
          <w:bCs/>
          <w:iCs/>
          <w:szCs w:val="24"/>
        </w:rPr>
        <w:t>a number of functions:</w:t>
      </w:r>
    </w:p>
    <w:p w:rsidR="00D87554" w:rsidRPr="0077357D" w:rsidRDefault="00D87554" w:rsidP="00D87554">
      <w:pPr>
        <w:pStyle w:val="ListParagraph"/>
        <w:numPr>
          <w:ilvl w:val="0"/>
          <w:numId w:val="10"/>
        </w:numPr>
        <w:spacing w:before="100" w:beforeAutospacing="1"/>
        <w:rPr>
          <w:rFonts w:ascii="Arial" w:hAnsi="Arial" w:cs="Arial"/>
          <w:bCs/>
          <w:iCs/>
          <w:sz w:val="24"/>
          <w:szCs w:val="24"/>
        </w:rPr>
      </w:pPr>
      <w:r w:rsidRPr="0077357D">
        <w:rPr>
          <w:rFonts w:ascii="Arial" w:hAnsi="Arial" w:cs="Arial"/>
          <w:bCs/>
          <w:iCs/>
          <w:sz w:val="24"/>
          <w:szCs w:val="24"/>
        </w:rPr>
        <w:t xml:space="preserve">The NHSPRB makes recommendations to the Prime Minister, the Secretary of State for Health, and Ministers in each of the three devolved administrations on the pay of all NHS staff paid under Agenda for Change with the exception of doctors, dentists, and very senior managers. </w:t>
      </w:r>
    </w:p>
    <w:p w:rsidR="00D87554" w:rsidRPr="0077357D" w:rsidRDefault="00D87554" w:rsidP="00D87554">
      <w:pPr>
        <w:pStyle w:val="ListParagraph"/>
        <w:numPr>
          <w:ilvl w:val="0"/>
          <w:numId w:val="10"/>
        </w:numPr>
        <w:spacing w:before="100" w:beforeAutospacing="1"/>
        <w:rPr>
          <w:rFonts w:ascii="Arial" w:hAnsi="Arial" w:cs="Arial"/>
          <w:bCs/>
          <w:iCs/>
          <w:sz w:val="24"/>
          <w:szCs w:val="24"/>
        </w:rPr>
      </w:pPr>
      <w:r w:rsidRPr="0077357D">
        <w:rPr>
          <w:rFonts w:ascii="Arial" w:hAnsi="Arial" w:cs="Arial"/>
          <w:bCs/>
          <w:iCs/>
          <w:sz w:val="24"/>
          <w:szCs w:val="24"/>
        </w:rPr>
        <w:t>The DDRB makes recommendations to the Prime Minister, the Secretary of State for Health, and Ministers in each of the three devolved administrations on the remuneration of doctors and dentists taking any part in the NHS.</w:t>
      </w:r>
    </w:p>
    <w:p w:rsidR="005C4347" w:rsidRDefault="00DD20F8" w:rsidP="00D87554">
      <w:pPr>
        <w:pStyle w:val="ListParagraph"/>
        <w:numPr>
          <w:ilvl w:val="0"/>
          <w:numId w:val="10"/>
        </w:numPr>
        <w:spacing w:before="100" w:beforeAutospacing="1"/>
        <w:rPr>
          <w:rFonts w:ascii="Arial" w:hAnsi="Arial" w:cs="Arial"/>
          <w:bCs/>
          <w:iCs/>
          <w:sz w:val="24"/>
          <w:szCs w:val="24"/>
        </w:rPr>
      </w:pPr>
      <w:r>
        <w:rPr>
          <w:rFonts w:ascii="Arial" w:hAnsi="Arial" w:cs="Arial"/>
          <w:bCs/>
          <w:iCs/>
          <w:sz w:val="24"/>
          <w:szCs w:val="24"/>
        </w:rPr>
        <w:t>Both PRBs</w:t>
      </w:r>
      <w:r w:rsidR="00D87554" w:rsidRPr="0077357D">
        <w:rPr>
          <w:rFonts w:ascii="Arial" w:hAnsi="Arial" w:cs="Arial"/>
          <w:bCs/>
          <w:iCs/>
          <w:sz w:val="24"/>
          <w:szCs w:val="24"/>
        </w:rPr>
        <w:t xml:space="preserve"> can undertake spe</w:t>
      </w:r>
      <w:r w:rsidR="0077357D" w:rsidRPr="0077357D">
        <w:rPr>
          <w:rFonts w:ascii="Arial" w:hAnsi="Arial" w:cs="Arial"/>
          <w:bCs/>
          <w:iCs/>
          <w:sz w:val="24"/>
          <w:szCs w:val="24"/>
        </w:rPr>
        <w:t>cial remits</w:t>
      </w:r>
      <w:r w:rsidR="00552E28">
        <w:rPr>
          <w:rFonts w:ascii="Arial" w:hAnsi="Arial" w:cs="Arial"/>
          <w:bCs/>
          <w:iCs/>
          <w:sz w:val="24"/>
          <w:szCs w:val="24"/>
        </w:rPr>
        <w:t xml:space="preserve"> to provide advice and research on pay and related matters. </w:t>
      </w:r>
    </w:p>
    <w:p w:rsidR="005C4347" w:rsidRDefault="005C4347" w:rsidP="005C4347">
      <w:pPr>
        <w:pStyle w:val="ListParagraph"/>
        <w:spacing w:before="100" w:beforeAutospacing="1"/>
        <w:rPr>
          <w:rFonts w:ascii="Arial" w:hAnsi="Arial" w:cs="Arial"/>
          <w:bCs/>
          <w:iCs/>
          <w:sz w:val="24"/>
          <w:szCs w:val="24"/>
        </w:rPr>
      </w:pPr>
    </w:p>
    <w:tbl>
      <w:tblPr>
        <w:tblStyle w:val="TableGrid"/>
        <w:tblW w:w="10434" w:type="dxa"/>
        <w:tblLook w:val="04A0" w:firstRow="1" w:lastRow="0" w:firstColumn="1" w:lastColumn="0" w:noHBand="0" w:noVBand="1"/>
      </w:tblPr>
      <w:tblGrid>
        <w:gridCol w:w="10434"/>
      </w:tblGrid>
      <w:tr w:rsidR="005C4347" w:rsidRPr="00A57D17" w:rsidTr="00A57D17">
        <w:trPr>
          <w:trHeight w:val="12"/>
        </w:trPr>
        <w:tc>
          <w:tcPr>
            <w:tcW w:w="10434" w:type="dxa"/>
          </w:tcPr>
          <w:p w:rsidR="005C4347" w:rsidRPr="00A57D17" w:rsidRDefault="005C4347" w:rsidP="005C4347">
            <w:pPr>
              <w:spacing w:before="100" w:beforeAutospacing="1"/>
              <w:rPr>
                <w:bCs/>
                <w:iCs/>
                <w:szCs w:val="24"/>
              </w:rPr>
            </w:pPr>
            <w:r w:rsidRPr="00A57D17">
              <w:rPr>
                <w:b/>
                <w:bCs/>
                <w:iCs/>
                <w:szCs w:val="24"/>
              </w:rPr>
              <w:t>Question 1</w:t>
            </w:r>
            <w:r w:rsidRPr="00A57D17">
              <w:rPr>
                <w:bCs/>
                <w:iCs/>
                <w:szCs w:val="24"/>
              </w:rPr>
              <w:t xml:space="preserve">: Is there a continuing need for the NHSPRB and/or DDRB to provide independent advice and recommendations to ministers on NHS non-clinical and clinical staff pay? </w:t>
            </w:r>
          </w:p>
        </w:tc>
      </w:tr>
      <w:tr w:rsidR="005C4347" w:rsidRPr="00A57D17" w:rsidTr="00A57D17">
        <w:trPr>
          <w:trHeight w:val="20"/>
        </w:trPr>
        <w:tc>
          <w:tcPr>
            <w:tcW w:w="10434" w:type="dxa"/>
          </w:tcPr>
          <w:p w:rsidR="006A090C" w:rsidRDefault="006A090C" w:rsidP="00A57D17">
            <w:pPr>
              <w:pStyle w:val="NoSpacing"/>
              <w:rPr>
                <w:sz w:val="24"/>
                <w:szCs w:val="24"/>
              </w:rPr>
            </w:pPr>
          </w:p>
          <w:p w:rsidR="00A57D17" w:rsidRPr="00A57D17" w:rsidRDefault="00100A7C" w:rsidP="00A57D17">
            <w:pPr>
              <w:pStyle w:val="NoSpacing"/>
              <w:rPr>
                <w:sz w:val="24"/>
                <w:szCs w:val="24"/>
              </w:rPr>
            </w:pPr>
            <w:r w:rsidRPr="00A57D17">
              <w:rPr>
                <w:sz w:val="24"/>
                <w:szCs w:val="24"/>
              </w:rPr>
              <w:t xml:space="preserve">NHSPRB: </w:t>
            </w:r>
          </w:p>
          <w:p w:rsidR="00A57D17" w:rsidRPr="00A57D17" w:rsidRDefault="005C4347" w:rsidP="00A57D17">
            <w:pPr>
              <w:pStyle w:val="NoSpacing"/>
              <w:numPr>
                <w:ilvl w:val="0"/>
                <w:numId w:val="24"/>
              </w:numPr>
              <w:rPr>
                <w:sz w:val="24"/>
                <w:szCs w:val="24"/>
              </w:rPr>
            </w:pPr>
            <w:r w:rsidRPr="00A57D17">
              <w:rPr>
                <w:sz w:val="24"/>
                <w:szCs w:val="24"/>
              </w:rPr>
              <w:lastRenderedPageBreak/>
              <w:t>Yes</w:t>
            </w:r>
          </w:p>
          <w:p w:rsidR="00A57D17" w:rsidRPr="00A57D17" w:rsidRDefault="00A57D17" w:rsidP="00A57D17">
            <w:pPr>
              <w:pStyle w:val="NoSpacing"/>
              <w:ind w:left="720"/>
              <w:rPr>
                <w:sz w:val="16"/>
                <w:szCs w:val="16"/>
              </w:rPr>
            </w:pPr>
          </w:p>
          <w:p w:rsidR="005C4347" w:rsidRPr="00A57D17" w:rsidRDefault="00004481" w:rsidP="00A57D17">
            <w:pPr>
              <w:pStyle w:val="NoSpacing"/>
              <w:rPr>
                <w:sz w:val="24"/>
                <w:szCs w:val="24"/>
              </w:rPr>
            </w:pPr>
            <w:r w:rsidRPr="00A57D17">
              <w:rPr>
                <w:i/>
                <w:sz w:val="24"/>
                <w:szCs w:val="24"/>
              </w:rPr>
              <w:t xml:space="preserve">[please delete as appropriate] </w:t>
            </w:r>
          </w:p>
        </w:tc>
      </w:tr>
      <w:tr w:rsidR="00100A7C" w:rsidRPr="00A57D17" w:rsidTr="00A57D17">
        <w:trPr>
          <w:trHeight w:val="7"/>
        </w:trPr>
        <w:tc>
          <w:tcPr>
            <w:tcW w:w="10434" w:type="dxa"/>
          </w:tcPr>
          <w:p w:rsidR="006A090C" w:rsidRDefault="006A090C" w:rsidP="00A57D17">
            <w:pPr>
              <w:pStyle w:val="NoSpacing"/>
              <w:rPr>
                <w:bCs/>
                <w:iCs/>
                <w:sz w:val="24"/>
                <w:szCs w:val="24"/>
              </w:rPr>
            </w:pPr>
          </w:p>
          <w:p w:rsidR="00A57D17" w:rsidRPr="00A57D17" w:rsidRDefault="00100A7C" w:rsidP="00A57D17">
            <w:pPr>
              <w:pStyle w:val="NoSpacing"/>
              <w:rPr>
                <w:sz w:val="24"/>
                <w:szCs w:val="24"/>
              </w:rPr>
            </w:pPr>
            <w:r w:rsidRPr="00A57D17">
              <w:rPr>
                <w:bCs/>
                <w:iCs/>
                <w:sz w:val="24"/>
                <w:szCs w:val="24"/>
              </w:rPr>
              <w:t xml:space="preserve">DDRB: </w:t>
            </w:r>
          </w:p>
          <w:p w:rsidR="00A57D17" w:rsidRPr="00A57D17" w:rsidRDefault="00A57D17" w:rsidP="00A57D17">
            <w:pPr>
              <w:pStyle w:val="NoSpacing"/>
              <w:numPr>
                <w:ilvl w:val="0"/>
                <w:numId w:val="24"/>
              </w:numPr>
              <w:rPr>
                <w:sz w:val="24"/>
                <w:szCs w:val="24"/>
              </w:rPr>
            </w:pPr>
            <w:r w:rsidRPr="00A57D17">
              <w:rPr>
                <w:sz w:val="24"/>
                <w:szCs w:val="24"/>
              </w:rPr>
              <w:t>Yes</w:t>
            </w:r>
          </w:p>
          <w:p w:rsidR="00A57D17" w:rsidRPr="00A57D17" w:rsidRDefault="00A57D17" w:rsidP="00A57D17">
            <w:pPr>
              <w:pStyle w:val="NoSpacing"/>
              <w:ind w:left="720"/>
              <w:rPr>
                <w:sz w:val="16"/>
                <w:szCs w:val="16"/>
              </w:rPr>
            </w:pPr>
          </w:p>
          <w:p w:rsidR="00100A7C" w:rsidRPr="00A57D17" w:rsidRDefault="00A57D17" w:rsidP="00A57D17">
            <w:pPr>
              <w:pStyle w:val="NoSpacing"/>
              <w:rPr>
                <w:sz w:val="24"/>
                <w:szCs w:val="24"/>
              </w:rPr>
            </w:pPr>
            <w:r w:rsidRPr="00A57D17">
              <w:rPr>
                <w:i/>
                <w:sz w:val="24"/>
                <w:szCs w:val="24"/>
              </w:rPr>
              <w:t>[please delete as appropriate]</w:t>
            </w:r>
          </w:p>
        </w:tc>
      </w:tr>
      <w:tr w:rsidR="00100A7C" w:rsidRPr="00A57D17" w:rsidTr="00A57D17">
        <w:trPr>
          <w:trHeight w:val="2"/>
        </w:trPr>
        <w:tc>
          <w:tcPr>
            <w:tcW w:w="10434" w:type="dxa"/>
          </w:tcPr>
          <w:p w:rsidR="00100A7C" w:rsidRPr="00A57D17" w:rsidRDefault="00100A7C" w:rsidP="00E77B7F">
            <w:pPr>
              <w:rPr>
                <w:szCs w:val="24"/>
              </w:rPr>
            </w:pPr>
            <w:r w:rsidRPr="00A57D17">
              <w:rPr>
                <w:szCs w:val="24"/>
              </w:rPr>
              <w:t>Please give reasons for your answer:</w:t>
            </w:r>
          </w:p>
          <w:p w:rsidR="006A090C" w:rsidRPr="001D0D8E" w:rsidRDefault="00805BFE" w:rsidP="00E77B7F">
            <w:pPr>
              <w:rPr>
                <w:rFonts w:asciiTheme="minorHAnsi" w:hAnsiTheme="minorHAnsi"/>
                <w:szCs w:val="24"/>
              </w:rPr>
            </w:pPr>
            <w:r w:rsidRPr="001D0D8E">
              <w:rPr>
                <w:rFonts w:asciiTheme="minorHAnsi" w:hAnsiTheme="minorHAnsi"/>
                <w:szCs w:val="24"/>
              </w:rPr>
              <w:t>The NHS Pay Review Body forms an integral part of the pay determination process for a wo</w:t>
            </w:r>
            <w:r w:rsidR="00D46542">
              <w:rPr>
                <w:rFonts w:asciiTheme="minorHAnsi" w:hAnsiTheme="minorHAnsi"/>
                <w:szCs w:val="24"/>
              </w:rPr>
              <w:t>r</w:t>
            </w:r>
            <w:r w:rsidRPr="001D0D8E">
              <w:rPr>
                <w:rFonts w:asciiTheme="minorHAnsi" w:hAnsiTheme="minorHAnsi"/>
                <w:szCs w:val="24"/>
              </w:rPr>
              <w:t>kforce of over 1 million</w:t>
            </w:r>
            <w:r w:rsidR="00253C1E" w:rsidRPr="001D0D8E">
              <w:rPr>
                <w:rFonts w:asciiTheme="minorHAnsi" w:hAnsiTheme="minorHAnsi"/>
                <w:szCs w:val="24"/>
              </w:rPr>
              <w:t xml:space="preserve"> people</w:t>
            </w:r>
            <w:r w:rsidR="00496D42" w:rsidRPr="001D0D8E">
              <w:rPr>
                <w:rFonts w:asciiTheme="minorHAnsi" w:hAnsiTheme="minorHAnsi"/>
                <w:szCs w:val="24"/>
              </w:rPr>
              <w:t xml:space="preserve">, ensuring </w:t>
            </w:r>
            <w:r w:rsidR="00253C1E" w:rsidRPr="001D0D8E">
              <w:rPr>
                <w:rFonts w:asciiTheme="minorHAnsi" w:hAnsiTheme="minorHAnsi"/>
                <w:szCs w:val="24"/>
              </w:rPr>
              <w:t xml:space="preserve">that decisions about pay are made transparently and efficiently.  </w:t>
            </w:r>
          </w:p>
          <w:p w:rsidR="00100A7C" w:rsidRPr="001D0D8E" w:rsidRDefault="00745E00" w:rsidP="00E77B7F">
            <w:pPr>
              <w:rPr>
                <w:rFonts w:asciiTheme="minorHAnsi" w:hAnsiTheme="minorHAnsi"/>
                <w:szCs w:val="24"/>
              </w:rPr>
            </w:pPr>
            <w:r w:rsidRPr="001D0D8E">
              <w:rPr>
                <w:rFonts w:asciiTheme="minorHAnsi" w:hAnsiTheme="minorHAnsi"/>
                <w:szCs w:val="24"/>
              </w:rPr>
              <w:t xml:space="preserve">It is a national workforce comprising </w:t>
            </w:r>
            <w:r w:rsidR="001C1C56" w:rsidRPr="001D0D8E">
              <w:rPr>
                <w:rFonts w:asciiTheme="minorHAnsi" w:hAnsiTheme="minorHAnsi"/>
                <w:szCs w:val="24"/>
              </w:rPr>
              <w:t xml:space="preserve">a wide mix of different occupations </w:t>
            </w:r>
            <w:r w:rsidR="00496D42" w:rsidRPr="001D0D8E">
              <w:rPr>
                <w:rFonts w:asciiTheme="minorHAnsi" w:hAnsiTheme="minorHAnsi"/>
                <w:szCs w:val="24"/>
              </w:rPr>
              <w:t xml:space="preserve">under the single </w:t>
            </w:r>
            <w:r w:rsidR="001C1C56" w:rsidRPr="001D0D8E">
              <w:rPr>
                <w:rFonts w:asciiTheme="minorHAnsi" w:hAnsiTheme="minorHAnsi"/>
                <w:szCs w:val="24"/>
              </w:rPr>
              <w:t xml:space="preserve">Agenda for Change </w:t>
            </w:r>
            <w:r w:rsidRPr="001D0D8E">
              <w:rPr>
                <w:rFonts w:asciiTheme="minorHAnsi" w:hAnsiTheme="minorHAnsi"/>
                <w:szCs w:val="24"/>
              </w:rPr>
              <w:t xml:space="preserve">pay structure and as such any decisions on pay require national </w:t>
            </w:r>
            <w:r w:rsidR="00616251" w:rsidRPr="001D0D8E">
              <w:rPr>
                <w:rFonts w:asciiTheme="minorHAnsi" w:hAnsiTheme="minorHAnsi"/>
                <w:szCs w:val="24"/>
              </w:rPr>
              <w:t>delibera</w:t>
            </w:r>
            <w:r w:rsidRPr="001D0D8E">
              <w:rPr>
                <w:rFonts w:asciiTheme="minorHAnsi" w:hAnsiTheme="minorHAnsi"/>
                <w:szCs w:val="24"/>
              </w:rPr>
              <w:t xml:space="preserve">tion. </w:t>
            </w:r>
            <w:r w:rsidR="00437EC7" w:rsidRPr="001D0D8E">
              <w:rPr>
                <w:rFonts w:asciiTheme="minorHAnsi" w:hAnsiTheme="minorHAnsi"/>
                <w:szCs w:val="24"/>
              </w:rPr>
              <w:t xml:space="preserve"> In considering the role of the </w:t>
            </w:r>
            <w:r w:rsidR="00496D42" w:rsidRPr="001D0D8E">
              <w:rPr>
                <w:rFonts w:asciiTheme="minorHAnsi" w:hAnsiTheme="minorHAnsi"/>
                <w:szCs w:val="24"/>
              </w:rPr>
              <w:t>Pay Review Body</w:t>
            </w:r>
            <w:r w:rsidR="00437EC7" w:rsidRPr="001D0D8E">
              <w:rPr>
                <w:rFonts w:asciiTheme="minorHAnsi" w:hAnsiTheme="minorHAnsi"/>
                <w:szCs w:val="24"/>
              </w:rPr>
              <w:t>, it is therefore important to under</w:t>
            </w:r>
            <w:r w:rsidR="00D46542">
              <w:rPr>
                <w:rFonts w:asciiTheme="minorHAnsi" w:hAnsiTheme="minorHAnsi"/>
                <w:szCs w:val="24"/>
              </w:rPr>
              <w:t>s</w:t>
            </w:r>
            <w:r w:rsidR="00437EC7" w:rsidRPr="001D0D8E">
              <w:rPr>
                <w:rFonts w:asciiTheme="minorHAnsi" w:hAnsiTheme="minorHAnsi"/>
                <w:szCs w:val="24"/>
              </w:rPr>
              <w:t>tand the v</w:t>
            </w:r>
            <w:r w:rsidR="00496D42" w:rsidRPr="001D0D8E">
              <w:rPr>
                <w:rFonts w:asciiTheme="minorHAnsi" w:hAnsiTheme="minorHAnsi"/>
                <w:szCs w:val="24"/>
              </w:rPr>
              <w:t xml:space="preserve">ital </w:t>
            </w:r>
            <w:r w:rsidR="00437EC7" w:rsidRPr="001D0D8E">
              <w:rPr>
                <w:rFonts w:asciiTheme="minorHAnsi" w:hAnsiTheme="minorHAnsi"/>
                <w:szCs w:val="24"/>
              </w:rPr>
              <w:t xml:space="preserve">role it plays within the whole </w:t>
            </w:r>
            <w:r w:rsidRPr="001D0D8E">
              <w:rPr>
                <w:rFonts w:asciiTheme="minorHAnsi" w:hAnsiTheme="minorHAnsi"/>
                <w:szCs w:val="24"/>
              </w:rPr>
              <w:t xml:space="preserve">system of national pay determination </w:t>
            </w:r>
            <w:r w:rsidR="00437EC7" w:rsidRPr="001D0D8E">
              <w:rPr>
                <w:rFonts w:asciiTheme="minorHAnsi" w:hAnsiTheme="minorHAnsi"/>
                <w:szCs w:val="24"/>
              </w:rPr>
              <w:t xml:space="preserve">in the NHS and the benefits this system brings to </w:t>
            </w:r>
            <w:r w:rsidR="00616251" w:rsidRPr="001D0D8E">
              <w:rPr>
                <w:rFonts w:asciiTheme="minorHAnsi" w:hAnsiTheme="minorHAnsi"/>
                <w:szCs w:val="24"/>
              </w:rPr>
              <w:t xml:space="preserve">the </w:t>
            </w:r>
            <w:r w:rsidR="00437EC7" w:rsidRPr="001D0D8E">
              <w:rPr>
                <w:rFonts w:asciiTheme="minorHAnsi" w:hAnsiTheme="minorHAnsi"/>
                <w:szCs w:val="24"/>
              </w:rPr>
              <w:t>employee and employer</w:t>
            </w:r>
            <w:r w:rsidR="00DA5634" w:rsidRPr="001D0D8E">
              <w:rPr>
                <w:rFonts w:asciiTheme="minorHAnsi" w:hAnsiTheme="minorHAnsi"/>
                <w:szCs w:val="24"/>
              </w:rPr>
              <w:t xml:space="preserve"> and taxpayer</w:t>
            </w:r>
            <w:r w:rsidR="00437EC7" w:rsidRPr="001D0D8E">
              <w:rPr>
                <w:rFonts w:asciiTheme="minorHAnsi" w:hAnsiTheme="minorHAnsi"/>
                <w:szCs w:val="24"/>
              </w:rPr>
              <w:t>.</w:t>
            </w:r>
          </w:p>
          <w:p w:rsidR="00437EC7" w:rsidRPr="001D0D8E" w:rsidRDefault="00437EC7" w:rsidP="00437EC7">
            <w:pPr>
              <w:pStyle w:val="Default"/>
              <w:rPr>
                <w:rFonts w:asciiTheme="minorHAnsi" w:hAnsiTheme="minorHAnsi"/>
                <w:bCs/>
                <w:iCs/>
                <w:color w:val="auto"/>
                <w:lang w:eastAsia="en-GB"/>
              </w:rPr>
            </w:pPr>
            <w:r w:rsidRPr="001D0D8E">
              <w:rPr>
                <w:rFonts w:asciiTheme="minorHAnsi" w:hAnsiTheme="minorHAnsi"/>
                <w:color w:val="auto"/>
              </w:rPr>
              <w:t>T</w:t>
            </w:r>
            <w:r w:rsidR="00745E00" w:rsidRPr="001D0D8E">
              <w:rPr>
                <w:rFonts w:asciiTheme="minorHAnsi" w:hAnsiTheme="minorHAnsi"/>
                <w:color w:val="auto"/>
              </w:rPr>
              <w:t>he attached paper by Ian Kessler (Templeton College, Oxford) sets out the numerous advantage</w:t>
            </w:r>
            <w:r w:rsidRPr="001D0D8E">
              <w:rPr>
                <w:rFonts w:asciiTheme="minorHAnsi" w:hAnsiTheme="minorHAnsi"/>
                <w:color w:val="auto"/>
              </w:rPr>
              <w:t>s of the current system of national pay determination over alternative forms including d</w:t>
            </w:r>
            <w:r w:rsidRPr="001D0D8E">
              <w:rPr>
                <w:rFonts w:asciiTheme="minorHAnsi" w:hAnsiTheme="minorHAnsi"/>
                <w:bCs/>
                <w:iCs/>
                <w:color w:val="auto"/>
                <w:lang w:eastAsia="en-GB"/>
              </w:rPr>
              <w:t>iscipline and control, cost efficiency and effectiveness, transparency and consistency.</w:t>
            </w:r>
            <w:r w:rsidR="000679CF">
              <w:rPr>
                <w:rStyle w:val="FootnoteReference"/>
                <w:rFonts w:asciiTheme="minorHAnsi" w:hAnsiTheme="minorHAnsi"/>
                <w:bCs/>
                <w:iCs/>
                <w:color w:val="auto"/>
                <w:lang w:eastAsia="en-GB"/>
              </w:rPr>
              <w:footnoteReference w:id="3"/>
            </w:r>
          </w:p>
          <w:p w:rsidR="00437EC7" w:rsidRPr="001D0D8E" w:rsidRDefault="00437EC7" w:rsidP="00437EC7">
            <w:pPr>
              <w:pStyle w:val="Default"/>
              <w:rPr>
                <w:rFonts w:asciiTheme="minorHAnsi" w:hAnsiTheme="minorHAnsi"/>
                <w:bCs/>
                <w:iCs/>
                <w:color w:val="auto"/>
                <w:lang w:eastAsia="en-GB"/>
              </w:rPr>
            </w:pPr>
          </w:p>
          <w:p w:rsidR="00DA5634" w:rsidRPr="001D0D8E" w:rsidRDefault="00437EC7" w:rsidP="00DA5634">
            <w:pPr>
              <w:pStyle w:val="Default"/>
              <w:rPr>
                <w:rFonts w:asciiTheme="minorHAnsi" w:hAnsiTheme="minorHAnsi"/>
                <w:lang w:eastAsia="en-GB"/>
              </w:rPr>
            </w:pPr>
            <w:r w:rsidRPr="001D0D8E">
              <w:rPr>
                <w:rFonts w:asciiTheme="minorHAnsi" w:hAnsiTheme="minorHAnsi"/>
                <w:bCs/>
                <w:iCs/>
                <w:color w:val="auto"/>
                <w:lang w:eastAsia="en-GB"/>
              </w:rPr>
              <w:t>Kessler states that in terms of discipline and control, n</w:t>
            </w:r>
            <w:r w:rsidRPr="001D0D8E">
              <w:rPr>
                <w:rFonts w:asciiTheme="minorHAnsi" w:eastAsia="Times New Roman" w:hAnsiTheme="minorHAnsi"/>
                <w:lang w:eastAsia="en-GB"/>
              </w:rPr>
              <w:t xml:space="preserve">ational pay determination </w:t>
            </w:r>
            <w:r w:rsidRPr="001D0D8E">
              <w:rPr>
                <w:rFonts w:asciiTheme="minorHAnsi" w:hAnsiTheme="minorHAnsi"/>
                <w:lang w:eastAsia="en-GB"/>
              </w:rPr>
              <w:t>limits employers from competing in pay terms with one another and reduces the negative externalities which arise from more disaggregated forms of pay determination, by encouraging employers to seek sustainable solutions to recruitment and retention by investing in its employees.  In term</w:t>
            </w:r>
            <w:r w:rsidR="00DA5634" w:rsidRPr="001D0D8E">
              <w:rPr>
                <w:rFonts w:asciiTheme="minorHAnsi" w:hAnsiTheme="minorHAnsi"/>
                <w:lang w:eastAsia="en-GB"/>
              </w:rPr>
              <w:t xml:space="preserve">s of cost efficiency and effectiveness, national pay determination moderates pay bill costs, transaction costs and relational costs (the removal of pay as a potential source of management-employee conflict at the workplace level).  In terms of transparency and consistency </w:t>
            </w:r>
            <w:r w:rsidR="00DA5634" w:rsidRPr="001D0D8E">
              <w:rPr>
                <w:rFonts w:asciiTheme="minorHAnsi" w:hAnsiTheme="minorHAnsi"/>
              </w:rPr>
              <w:t>Kessler conclu</w:t>
            </w:r>
            <w:r w:rsidR="00616251" w:rsidRPr="001D0D8E">
              <w:rPr>
                <w:rFonts w:asciiTheme="minorHAnsi" w:hAnsiTheme="minorHAnsi"/>
              </w:rPr>
              <w:t>d</w:t>
            </w:r>
            <w:r w:rsidR="00DA5634" w:rsidRPr="001D0D8E">
              <w:rPr>
                <w:rFonts w:asciiTheme="minorHAnsi" w:hAnsiTheme="minorHAnsi"/>
              </w:rPr>
              <w:t>es that national pay determination contributes to the promotion of employee motivation, equality and mobility by allowing  for ready and legitimate pay comparisons, a guarantee of equal pay for work of equal value and mobility within a national labour market.</w:t>
            </w:r>
          </w:p>
          <w:p w:rsidR="00437EC7" w:rsidRPr="001D0D8E" w:rsidRDefault="00437EC7" w:rsidP="00437EC7">
            <w:pPr>
              <w:pStyle w:val="Default"/>
              <w:rPr>
                <w:rFonts w:asciiTheme="minorHAnsi" w:hAnsiTheme="minorHAnsi"/>
                <w:lang w:eastAsia="en-GB"/>
              </w:rPr>
            </w:pPr>
          </w:p>
          <w:p w:rsidR="00437EC7" w:rsidRDefault="00616251" w:rsidP="00437EC7">
            <w:pPr>
              <w:pStyle w:val="Default"/>
              <w:rPr>
                <w:rFonts w:asciiTheme="minorHAnsi" w:hAnsiTheme="minorHAnsi"/>
                <w:bCs/>
                <w:iCs/>
                <w:color w:val="auto"/>
                <w:lang w:eastAsia="en-GB"/>
              </w:rPr>
            </w:pPr>
            <w:r w:rsidRPr="001D0D8E">
              <w:rPr>
                <w:rFonts w:asciiTheme="minorHAnsi" w:hAnsiTheme="minorHAnsi"/>
                <w:bCs/>
                <w:iCs/>
                <w:color w:val="auto"/>
                <w:lang w:eastAsia="en-GB"/>
              </w:rPr>
              <w:t xml:space="preserve">The PRB supports this system and provides an </w:t>
            </w:r>
            <w:r w:rsidR="00442A15" w:rsidRPr="001D0D8E">
              <w:rPr>
                <w:rFonts w:asciiTheme="minorHAnsi" w:hAnsiTheme="minorHAnsi"/>
                <w:bCs/>
                <w:iCs/>
                <w:color w:val="auto"/>
                <w:lang w:eastAsia="en-GB"/>
              </w:rPr>
              <w:t xml:space="preserve">independent </w:t>
            </w:r>
            <w:r w:rsidRPr="001D0D8E">
              <w:rPr>
                <w:rFonts w:asciiTheme="minorHAnsi" w:hAnsiTheme="minorHAnsi"/>
                <w:bCs/>
                <w:iCs/>
                <w:color w:val="auto"/>
                <w:lang w:eastAsia="en-GB"/>
              </w:rPr>
              <w:t xml:space="preserve">overview of NHS workforce issues after consideration of appropriate evidence from governments, employers, trade unions and other stakeholders.  </w:t>
            </w:r>
            <w:r w:rsidR="00E55216" w:rsidRPr="001D0D8E">
              <w:rPr>
                <w:rFonts w:asciiTheme="minorHAnsi" w:hAnsiTheme="minorHAnsi"/>
                <w:bCs/>
                <w:iCs/>
                <w:color w:val="auto"/>
                <w:lang w:eastAsia="en-GB"/>
              </w:rPr>
              <w:t xml:space="preserve">The NHS workforce view the current syste as a fair one; it </w:t>
            </w:r>
            <w:r w:rsidRPr="001D0D8E">
              <w:rPr>
                <w:rFonts w:asciiTheme="minorHAnsi" w:hAnsiTheme="minorHAnsi"/>
                <w:bCs/>
                <w:iCs/>
                <w:color w:val="auto"/>
                <w:lang w:eastAsia="en-GB"/>
              </w:rPr>
              <w:t>is</w:t>
            </w:r>
            <w:r w:rsidR="00E55216" w:rsidRPr="001D0D8E">
              <w:rPr>
                <w:rFonts w:asciiTheme="minorHAnsi" w:hAnsiTheme="minorHAnsi"/>
                <w:bCs/>
                <w:iCs/>
                <w:color w:val="auto"/>
                <w:lang w:eastAsia="en-GB"/>
              </w:rPr>
              <w:t xml:space="preserve"> therefore </w:t>
            </w:r>
            <w:r w:rsidR="00442A15" w:rsidRPr="001D0D8E">
              <w:rPr>
                <w:rFonts w:asciiTheme="minorHAnsi" w:hAnsiTheme="minorHAnsi"/>
                <w:bCs/>
                <w:iCs/>
                <w:color w:val="auto"/>
                <w:lang w:eastAsia="en-GB"/>
              </w:rPr>
              <w:t xml:space="preserve">important that this independence is retained, so that the workforce retains confidence in in the pay system. </w:t>
            </w:r>
          </w:p>
          <w:p w:rsidR="00E667E5" w:rsidRDefault="00E667E5" w:rsidP="00437EC7">
            <w:pPr>
              <w:pStyle w:val="Default"/>
              <w:rPr>
                <w:rFonts w:asciiTheme="minorHAnsi" w:hAnsiTheme="minorHAnsi"/>
                <w:bCs/>
                <w:iCs/>
                <w:color w:val="auto"/>
                <w:lang w:eastAsia="en-GB"/>
              </w:rPr>
            </w:pPr>
          </w:p>
          <w:p w:rsidR="00E667E5" w:rsidRPr="00437EC7" w:rsidRDefault="00E667E5" w:rsidP="00437EC7">
            <w:pPr>
              <w:pStyle w:val="Default"/>
              <w:rPr>
                <w:color w:val="auto"/>
                <w:lang w:eastAsia="en-GB"/>
              </w:rPr>
            </w:pPr>
            <w:r>
              <w:rPr>
                <w:rFonts w:asciiTheme="minorHAnsi" w:hAnsiTheme="minorHAnsi"/>
                <w:bCs/>
                <w:iCs/>
                <w:color w:val="auto"/>
                <w:lang w:eastAsia="en-GB"/>
              </w:rPr>
              <w:t xml:space="preserve">In a letter written to the Staff Side Chair of the NHS Staff Council on 27 January 2015, the Secretary of State for Health set out the Government’s commitment to the Pay Review Body process. The joint trade unions viewed this as an important guarantee as part of a wider undertaking on pay and conditions.  </w:t>
            </w:r>
          </w:p>
          <w:p w:rsidR="00745E00" w:rsidRPr="00437EC7" w:rsidRDefault="00745E00" w:rsidP="00E77B7F">
            <w:pPr>
              <w:rPr>
                <w:color w:val="632423" w:themeColor="accent2" w:themeShade="80"/>
                <w:szCs w:val="24"/>
              </w:rPr>
            </w:pPr>
          </w:p>
          <w:p w:rsidR="00100A7C" w:rsidRPr="00A57D17" w:rsidRDefault="00442A15" w:rsidP="00E77B7F">
            <w:pPr>
              <w:rPr>
                <w:szCs w:val="24"/>
              </w:rPr>
            </w:pPr>
            <w:r>
              <w:rPr>
                <w:szCs w:val="24"/>
              </w:rPr>
              <w:lastRenderedPageBreak/>
              <w:t>(</w:t>
            </w:r>
            <w:r w:rsidR="00100A7C" w:rsidRPr="00A57D17">
              <w:rPr>
                <w:szCs w:val="24"/>
              </w:rPr>
              <w:t>For your consideration:</w:t>
            </w:r>
          </w:p>
          <w:p w:rsidR="00100A7C" w:rsidRPr="00A57D17" w:rsidRDefault="00100A7C" w:rsidP="00004481">
            <w:pPr>
              <w:numPr>
                <w:ilvl w:val="1"/>
                <w:numId w:val="11"/>
              </w:numPr>
              <w:spacing w:before="100" w:beforeAutospacing="1"/>
              <w:rPr>
                <w:bCs/>
                <w:iCs/>
                <w:szCs w:val="24"/>
              </w:rPr>
            </w:pPr>
            <w:r w:rsidRPr="00A57D17">
              <w:rPr>
                <w:bCs/>
                <w:iCs/>
                <w:szCs w:val="24"/>
              </w:rPr>
              <w:t>What would be the implications of stopping the functions?</w:t>
            </w:r>
          </w:p>
          <w:p w:rsidR="00100A7C" w:rsidRPr="00A57D17" w:rsidRDefault="00100A7C" w:rsidP="00004481">
            <w:pPr>
              <w:numPr>
                <w:ilvl w:val="1"/>
                <w:numId w:val="11"/>
              </w:numPr>
              <w:spacing w:before="100" w:beforeAutospacing="1" w:after="240"/>
              <w:rPr>
                <w:bCs/>
                <w:iCs/>
                <w:szCs w:val="24"/>
              </w:rPr>
            </w:pPr>
            <w:r w:rsidRPr="00A57D17">
              <w:rPr>
                <w:bCs/>
                <w:iCs/>
                <w:szCs w:val="24"/>
              </w:rPr>
              <w:t xml:space="preserve">Is providing the functions a justifiable use of public money? </w:t>
            </w:r>
          </w:p>
          <w:p w:rsidR="00100A7C" w:rsidRPr="00A57D17" w:rsidRDefault="00100A7C" w:rsidP="00004481">
            <w:pPr>
              <w:pStyle w:val="ListParagraph"/>
              <w:numPr>
                <w:ilvl w:val="1"/>
                <w:numId w:val="11"/>
              </w:numPr>
              <w:spacing w:before="100" w:beforeAutospacing="1"/>
              <w:rPr>
                <w:rFonts w:ascii="Arial" w:hAnsi="Arial" w:cs="Arial"/>
                <w:bCs/>
                <w:iCs/>
                <w:sz w:val="24"/>
                <w:szCs w:val="24"/>
              </w:rPr>
            </w:pPr>
            <w:r w:rsidRPr="00A57D17">
              <w:rPr>
                <w:rFonts w:ascii="Arial" w:hAnsi="Arial" w:cs="Arial"/>
                <w:bCs/>
                <w:iCs/>
                <w:sz w:val="24"/>
                <w:szCs w:val="24"/>
              </w:rPr>
              <w:t>Are there any functions that could be stopped or undertaken differently?)</w:t>
            </w:r>
          </w:p>
        </w:tc>
      </w:tr>
    </w:tbl>
    <w:p w:rsidR="007B3FE2" w:rsidRPr="00A57D17" w:rsidRDefault="007B3FE2" w:rsidP="007B3FE2">
      <w:pPr>
        <w:spacing w:before="100" w:beforeAutospacing="1"/>
        <w:rPr>
          <w:b/>
          <w:bCs/>
          <w:iCs/>
          <w:szCs w:val="24"/>
        </w:rPr>
      </w:pPr>
      <w:r w:rsidRPr="00A57D17">
        <w:rPr>
          <w:b/>
          <w:bCs/>
          <w:iCs/>
          <w:szCs w:val="24"/>
        </w:rPr>
        <w:lastRenderedPageBreak/>
        <w:t>Form</w:t>
      </w:r>
    </w:p>
    <w:tbl>
      <w:tblPr>
        <w:tblStyle w:val="TableGrid"/>
        <w:tblW w:w="0" w:type="auto"/>
        <w:tblLook w:val="04A0" w:firstRow="1" w:lastRow="0" w:firstColumn="1" w:lastColumn="0" w:noHBand="0" w:noVBand="1"/>
      </w:tblPr>
      <w:tblGrid>
        <w:gridCol w:w="10420"/>
      </w:tblGrid>
      <w:tr w:rsidR="00004481" w:rsidRPr="00A57D17" w:rsidTr="00004481">
        <w:tc>
          <w:tcPr>
            <w:tcW w:w="10420" w:type="dxa"/>
          </w:tcPr>
          <w:p w:rsidR="00004481" w:rsidRPr="00A57D17" w:rsidRDefault="00004481" w:rsidP="00004481">
            <w:pPr>
              <w:rPr>
                <w:szCs w:val="24"/>
              </w:rPr>
            </w:pPr>
            <w:r w:rsidRPr="00A57D17">
              <w:rPr>
                <w:b/>
                <w:szCs w:val="24"/>
              </w:rPr>
              <w:t>Question 2:</w:t>
            </w:r>
            <w:r w:rsidRPr="00A57D17">
              <w:rPr>
                <w:szCs w:val="24"/>
              </w:rPr>
              <w:t xml:space="preserve"> Do you have any comment on the separation of responsibilities between NHSPRB and DDRB, and on the level of interaction you deem appropriate between the two PRBs? </w:t>
            </w:r>
          </w:p>
        </w:tc>
      </w:tr>
      <w:tr w:rsidR="00004481" w:rsidRPr="00A57D17" w:rsidTr="00004481">
        <w:tc>
          <w:tcPr>
            <w:tcW w:w="10420" w:type="dxa"/>
          </w:tcPr>
          <w:p w:rsidR="006A090C" w:rsidRPr="001D0D8E" w:rsidRDefault="00442A15" w:rsidP="006A090C">
            <w:pPr>
              <w:rPr>
                <w:rFonts w:asciiTheme="minorHAnsi" w:hAnsiTheme="minorHAnsi"/>
                <w:szCs w:val="24"/>
              </w:rPr>
            </w:pPr>
            <w:r w:rsidRPr="001D0D8E">
              <w:rPr>
                <w:rFonts w:asciiTheme="minorHAnsi" w:hAnsiTheme="minorHAnsi"/>
                <w:szCs w:val="24"/>
              </w:rPr>
              <w:t xml:space="preserve">The NHSPRB and DDRB cover workforces subject to two distinct pay systems.  Unless and until the two workforces are covered by a pay system with a common pay spine we see no benefit in combination of the two bodies.  </w:t>
            </w:r>
          </w:p>
          <w:p w:rsidR="00797B06" w:rsidRDefault="00442A15" w:rsidP="00004481">
            <w:pPr>
              <w:rPr>
                <w:rFonts w:asciiTheme="minorHAnsi" w:hAnsiTheme="minorHAnsi"/>
                <w:szCs w:val="24"/>
              </w:rPr>
            </w:pPr>
            <w:r w:rsidRPr="001D0D8E">
              <w:rPr>
                <w:rFonts w:asciiTheme="minorHAnsi" w:hAnsiTheme="minorHAnsi"/>
                <w:szCs w:val="24"/>
              </w:rPr>
              <w:t xml:space="preserve">However, </w:t>
            </w:r>
            <w:r w:rsidR="006A090C" w:rsidRPr="001D0D8E">
              <w:rPr>
                <w:rFonts w:asciiTheme="minorHAnsi" w:hAnsiTheme="minorHAnsi"/>
                <w:szCs w:val="24"/>
              </w:rPr>
              <w:t xml:space="preserve">when the pay spines were originally introduced the agreement required that the </w:t>
            </w:r>
            <w:r w:rsidR="00797B06">
              <w:rPr>
                <w:rFonts w:asciiTheme="minorHAnsi" w:hAnsiTheme="minorHAnsi"/>
                <w:szCs w:val="24"/>
              </w:rPr>
              <w:t>Mc</w:t>
            </w:r>
          </w:p>
          <w:p w:rsidR="00004481" w:rsidRPr="001D0D8E" w:rsidRDefault="006A090C" w:rsidP="00004481">
            <w:pPr>
              <w:rPr>
                <w:rFonts w:asciiTheme="minorHAnsi" w:hAnsiTheme="minorHAnsi"/>
                <w:szCs w:val="24"/>
              </w:rPr>
            </w:pPr>
            <w:r w:rsidRPr="001D0D8E">
              <w:rPr>
                <w:rFonts w:asciiTheme="minorHAnsi" w:hAnsiTheme="minorHAnsi"/>
                <w:szCs w:val="24"/>
              </w:rPr>
              <w:t>NHSPRB and the DDRB should make recommendations with due regard to the other body, not least because the bo</w:t>
            </w:r>
            <w:r w:rsidR="00E55216" w:rsidRPr="001D0D8E">
              <w:rPr>
                <w:rFonts w:asciiTheme="minorHAnsi" w:hAnsiTheme="minorHAnsi"/>
                <w:szCs w:val="24"/>
              </w:rPr>
              <w:t>dies</w:t>
            </w:r>
            <w:r w:rsidRPr="001D0D8E">
              <w:rPr>
                <w:rFonts w:asciiTheme="minorHAnsi" w:hAnsiTheme="minorHAnsi"/>
                <w:szCs w:val="24"/>
              </w:rPr>
              <w:t xml:space="preserve"> make recommendations of the distribution of money from the same overall pay budget. It </w:t>
            </w:r>
            <w:r w:rsidR="00442A15" w:rsidRPr="001D0D8E">
              <w:rPr>
                <w:rFonts w:asciiTheme="minorHAnsi" w:hAnsiTheme="minorHAnsi"/>
                <w:szCs w:val="24"/>
              </w:rPr>
              <w:t>would</w:t>
            </w:r>
            <w:r w:rsidRPr="001D0D8E">
              <w:rPr>
                <w:rFonts w:asciiTheme="minorHAnsi" w:hAnsiTheme="minorHAnsi"/>
                <w:szCs w:val="24"/>
              </w:rPr>
              <w:t xml:space="preserve"> therefore</w:t>
            </w:r>
            <w:r w:rsidR="00442A15" w:rsidRPr="001D0D8E">
              <w:rPr>
                <w:rFonts w:asciiTheme="minorHAnsi" w:hAnsiTheme="minorHAnsi"/>
                <w:szCs w:val="24"/>
              </w:rPr>
              <w:t xml:space="preserve"> be appropriate for the bodies to share information on areas of common interest </w:t>
            </w:r>
            <w:r w:rsidRPr="001D0D8E">
              <w:rPr>
                <w:rFonts w:asciiTheme="minorHAnsi" w:hAnsiTheme="minorHAnsi"/>
                <w:szCs w:val="24"/>
              </w:rPr>
              <w:t>for example</w:t>
            </w:r>
            <w:r w:rsidR="00442A15" w:rsidRPr="001D0D8E">
              <w:rPr>
                <w:rFonts w:asciiTheme="minorHAnsi" w:hAnsiTheme="minorHAnsi"/>
                <w:szCs w:val="24"/>
              </w:rPr>
              <w:t xml:space="preserve"> high cost areas and similar job profiles which may be subject to challenge in terms </w:t>
            </w:r>
            <w:r w:rsidRPr="001D0D8E">
              <w:rPr>
                <w:rFonts w:asciiTheme="minorHAnsi" w:hAnsiTheme="minorHAnsi"/>
                <w:szCs w:val="24"/>
              </w:rPr>
              <w:t xml:space="preserve">of </w:t>
            </w:r>
            <w:r w:rsidR="00442A15" w:rsidRPr="001D0D8E">
              <w:rPr>
                <w:rFonts w:asciiTheme="minorHAnsi" w:hAnsiTheme="minorHAnsi"/>
                <w:szCs w:val="24"/>
              </w:rPr>
              <w:t xml:space="preserve">equal pay for work of equal value. </w:t>
            </w:r>
          </w:p>
          <w:p w:rsidR="006A090C" w:rsidRDefault="006A090C" w:rsidP="00004481">
            <w:pPr>
              <w:rPr>
                <w:szCs w:val="24"/>
              </w:rPr>
            </w:pPr>
          </w:p>
          <w:p w:rsidR="006A090C" w:rsidRPr="00A57D17" w:rsidRDefault="006A090C" w:rsidP="00004481">
            <w:pPr>
              <w:rPr>
                <w:szCs w:val="24"/>
              </w:rPr>
            </w:pPr>
          </w:p>
        </w:tc>
      </w:tr>
    </w:tbl>
    <w:tbl>
      <w:tblPr>
        <w:tblStyle w:val="TableGrid"/>
        <w:tblpPr w:leftFromText="180" w:rightFromText="180" w:vertAnchor="text" w:tblpY="506"/>
        <w:tblW w:w="0" w:type="auto"/>
        <w:tblLook w:val="04A0" w:firstRow="1" w:lastRow="0" w:firstColumn="1" w:lastColumn="0" w:noHBand="0" w:noVBand="1"/>
      </w:tblPr>
      <w:tblGrid>
        <w:gridCol w:w="10420"/>
      </w:tblGrid>
      <w:tr w:rsidR="00004481" w:rsidRPr="00A57D17" w:rsidTr="00004481">
        <w:tc>
          <w:tcPr>
            <w:tcW w:w="10420" w:type="dxa"/>
          </w:tcPr>
          <w:p w:rsidR="00004481" w:rsidRPr="00A57D17" w:rsidRDefault="00004481" w:rsidP="00004481">
            <w:pPr>
              <w:rPr>
                <w:szCs w:val="24"/>
              </w:rPr>
            </w:pPr>
            <w:r w:rsidRPr="00A57D17">
              <w:rPr>
                <w:b/>
                <w:szCs w:val="24"/>
              </w:rPr>
              <w:t>Question 3:</w:t>
            </w:r>
            <w:r w:rsidR="00570608" w:rsidRPr="00A57D17">
              <w:rPr>
                <w:szCs w:val="24"/>
              </w:rPr>
              <w:t xml:space="preserve"> Both NHSPRB and </w:t>
            </w:r>
            <w:r w:rsidRPr="00A57D17">
              <w:rPr>
                <w:szCs w:val="24"/>
              </w:rPr>
              <w:t>DDRB are currently Advisory Non-Departmental Public Bodies of the Department of Health. Do you think an alternative organisational structure would improve or be detrimental to delivery of the functions you feel are necessary? Which of the following organisational forms would you support:</w:t>
            </w:r>
          </w:p>
        </w:tc>
      </w:tr>
      <w:tr w:rsidR="00004481" w:rsidRPr="00A57D17" w:rsidTr="00E667E5">
        <w:trPr>
          <w:trHeight w:val="1323"/>
        </w:trPr>
        <w:tc>
          <w:tcPr>
            <w:tcW w:w="10420" w:type="dxa"/>
          </w:tcPr>
          <w:p w:rsidR="00004481" w:rsidRPr="00A57D17" w:rsidRDefault="00004481" w:rsidP="00004481">
            <w:pPr>
              <w:pStyle w:val="ListParagraph"/>
              <w:rPr>
                <w:rFonts w:ascii="Arial" w:hAnsi="Arial" w:cs="Arial"/>
                <w:bCs/>
                <w:iCs/>
                <w:sz w:val="24"/>
                <w:szCs w:val="24"/>
              </w:rPr>
            </w:pPr>
          </w:p>
          <w:p w:rsidR="006A090C" w:rsidRPr="00971BE5" w:rsidRDefault="00004481" w:rsidP="00971BE5">
            <w:pPr>
              <w:pStyle w:val="ListParagraph"/>
              <w:numPr>
                <w:ilvl w:val="0"/>
                <w:numId w:val="21"/>
              </w:numPr>
              <w:rPr>
                <w:bCs/>
                <w:iCs/>
                <w:szCs w:val="24"/>
              </w:rPr>
            </w:pPr>
            <w:r w:rsidRPr="00A57D17">
              <w:rPr>
                <w:rFonts w:ascii="Arial" w:hAnsi="Arial" w:cs="Arial"/>
                <w:b/>
                <w:bCs/>
                <w:iCs/>
                <w:sz w:val="24"/>
                <w:szCs w:val="24"/>
              </w:rPr>
              <w:t>Continued delivery as an ANDPB</w:t>
            </w:r>
            <w:r w:rsidRPr="00A57D17">
              <w:rPr>
                <w:rFonts w:ascii="Arial" w:hAnsi="Arial" w:cs="Arial"/>
                <w:bCs/>
                <w:iCs/>
                <w:sz w:val="24"/>
                <w:szCs w:val="24"/>
              </w:rPr>
              <w:t xml:space="preserve">: are there vital reasons why you think NHSPRB and/or DDRB should remain as an ANDPB? </w:t>
            </w:r>
          </w:p>
        </w:tc>
      </w:tr>
      <w:tr w:rsidR="00004481" w:rsidRPr="00A57D17" w:rsidTr="00004481">
        <w:tc>
          <w:tcPr>
            <w:tcW w:w="10420" w:type="dxa"/>
          </w:tcPr>
          <w:p w:rsidR="00555BEE" w:rsidRDefault="00555BEE" w:rsidP="00555BEE">
            <w:pPr>
              <w:rPr>
                <w:szCs w:val="24"/>
              </w:rPr>
            </w:pPr>
            <w:r w:rsidRPr="00A57D17">
              <w:rPr>
                <w:szCs w:val="24"/>
              </w:rPr>
              <w:t>Please give reasons for your answer:</w:t>
            </w:r>
          </w:p>
          <w:p w:rsidR="00971BE5" w:rsidRPr="00A57D17" w:rsidRDefault="00971BE5" w:rsidP="00555BEE">
            <w:pPr>
              <w:rPr>
                <w:szCs w:val="24"/>
              </w:rPr>
            </w:pPr>
          </w:p>
          <w:p w:rsidR="00004481" w:rsidRPr="001D0D8E" w:rsidRDefault="00442A15" w:rsidP="00E55216">
            <w:pPr>
              <w:rPr>
                <w:rFonts w:asciiTheme="minorHAnsi" w:hAnsiTheme="minorHAnsi"/>
                <w:szCs w:val="24"/>
              </w:rPr>
            </w:pPr>
            <w:r w:rsidRPr="001D0D8E">
              <w:rPr>
                <w:rFonts w:asciiTheme="minorHAnsi" w:hAnsiTheme="minorHAnsi"/>
                <w:szCs w:val="24"/>
              </w:rPr>
              <w:t>The current system affords the review bodies sufficient legitimacy and transparency</w:t>
            </w:r>
            <w:r w:rsidR="00971BE5" w:rsidRPr="001D0D8E">
              <w:rPr>
                <w:rFonts w:asciiTheme="minorHAnsi" w:hAnsiTheme="minorHAnsi"/>
                <w:szCs w:val="24"/>
              </w:rPr>
              <w:t xml:space="preserve">. </w:t>
            </w:r>
            <w:r w:rsidR="00E55216" w:rsidRPr="001D0D8E">
              <w:rPr>
                <w:rFonts w:asciiTheme="minorHAnsi" w:hAnsiTheme="minorHAnsi"/>
                <w:szCs w:val="24"/>
              </w:rPr>
              <w:t>The only concerns held by s</w:t>
            </w:r>
            <w:r w:rsidR="00971BE5" w:rsidRPr="001D0D8E">
              <w:rPr>
                <w:rFonts w:asciiTheme="minorHAnsi" w:hAnsiTheme="minorHAnsi"/>
                <w:szCs w:val="24"/>
              </w:rPr>
              <w:t>taff side</w:t>
            </w:r>
            <w:r w:rsidR="00E55216" w:rsidRPr="001D0D8E">
              <w:rPr>
                <w:rFonts w:asciiTheme="minorHAnsi" w:hAnsiTheme="minorHAnsi"/>
                <w:szCs w:val="24"/>
              </w:rPr>
              <w:t xml:space="preserve"> </w:t>
            </w:r>
            <w:r w:rsidR="00971BE5" w:rsidRPr="001D0D8E">
              <w:rPr>
                <w:rFonts w:asciiTheme="minorHAnsi" w:hAnsiTheme="minorHAnsi"/>
                <w:szCs w:val="24"/>
              </w:rPr>
              <w:t>relate to the political interference in their independent role through the continued restrictive remits they are given.</w:t>
            </w:r>
          </w:p>
          <w:p w:rsidR="003D3CA7" w:rsidRPr="001D0D8E" w:rsidRDefault="003D3CA7" w:rsidP="003D3CA7">
            <w:pPr>
              <w:spacing w:before="0" w:after="0" w:line="240" w:lineRule="auto"/>
              <w:rPr>
                <w:rFonts w:asciiTheme="minorHAnsi" w:hAnsiTheme="minorHAnsi"/>
                <w:szCs w:val="24"/>
                <w:lang w:eastAsia="en-GB"/>
              </w:rPr>
            </w:pPr>
            <w:r w:rsidRPr="003D3CA7">
              <w:rPr>
                <w:rFonts w:asciiTheme="minorHAnsi" w:hAnsiTheme="minorHAnsi"/>
                <w:szCs w:val="24"/>
                <w:lang w:eastAsia="en-GB"/>
              </w:rPr>
              <w:lastRenderedPageBreak/>
              <w:t xml:space="preserve">The NHS Pay Review Body originated as a means of delivering industrial stability in the NHS.  To this end it has been mostly successful, apart from during the Coalition Government when PRB remits have been politically constrained and where the refusal of Government to implement the recommendation resulted in the first dispute over NHS pay in three decades.   </w:t>
            </w:r>
          </w:p>
          <w:p w:rsidR="003D3CA7" w:rsidRPr="001D0D8E" w:rsidRDefault="003D3CA7" w:rsidP="003D3CA7">
            <w:pPr>
              <w:spacing w:before="0" w:after="0" w:line="240" w:lineRule="auto"/>
              <w:rPr>
                <w:rFonts w:asciiTheme="minorHAnsi" w:hAnsiTheme="minorHAnsi"/>
                <w:szCs w:val="24"/>
                <w:lang w:eastAsia="en-GB"/>
              </w:rPr>
            </w:pPr>
          </w:p>
          <w:p w:rsidR="003D3CA7" w:rsidRPr="003D3CA7" w:rsidRDefault="003D3CA7" w:rsidP="003D3CA7">
            <w:pPr>
              <w:spacing w:before="0" w:after="0" w:line="240" w:lineRule="auto"/>
              <w:rPr>
                <w:rFonts w:asciiTheme="minorHAnsi" w:hAnsiTheme="minorHAnsi"/>
                <w:szCs w:val="24"/>
                <w:lang w:eastAsia="en-GB"/>
              </w:rPr>
            </w:pPr>
            <w:r w:rsidRPr="003D3CA7">
              <w:rPr>
                <w:rFonts w:asciiTheme="minorHAnsi" w:hAnsiTheme="minorHAnsi"/>
                <w:szCs w:val="24"/>
                <w:lang w:eastAsia="en-GB"/>
              </w:rPr>
              <w:t>It is our strong view that the other models suggested here would severely undermine trust and confidence in the PRB process at a time when workforce stability and staff morale and motivation are key.</w:t>
            </w:r>
          </w:p>
          <w:p w:rsidR="003D3CA7" w:rsidRPr="001D0D8E" w:rsidRDefault="003D3CA7" w:rsidP="003D3CA7">
            <w:pPr>
              <w:spacing w:before="0" w:after="0" w:line="240" w:lineRule="auto"/>
              <w:rPr>
                <w:rFonts w:asciiTheme="minorHAnsi" w:hAnsiTheme="minorHAnsi"/>
                <w:szCs w:val="24"/>
                <w:lang w:eastAsia="en-GB"/>
              </w:rPr>
            </w:pPr>
          </w:p>
          <w:p w:rsidR="003D3CA7" w:rsidRPr="003D3CA7" w:rsidRDefault="003D3CA7" w:rsidP="003D3CA7">
            <w:pPr>
              <w:spacing w:before="0" w:after="0" w:line="240" w:lineRule="auto"/>
              <w:rPr>
                <w:rFonts w:asciiTheme="minorHAnsi" w:hAnsiTheme="minorHAnsi"/>
                <w:szCs w:val="24"/>
                <w:lang w:eastAsia="en-GB"/>
              </w:rPr>
            </w:pPr>
            <w:r w:rsidRPr="003D3CA7">
              <w:rPr>
                <w:rFonts w:asciiTheme="minorHAnsi" w:hAnsiTheme="minorHAnsi"/>
                <w:szCs w:val="24"/>
                <w:lang w:eastAsia="en-GB"/>
              </w:rPr>
              <w:t>The continuity of the PRB has been an important factor in generating confidence in the system among staff side organisations, allowing benchmarking of particular measures and tracking of workforce a</w:t>
            </w:r>
            <w:r w:rsidRPr="001D0D8E">
              <w:rPr>
                <w:rFonts w:asciiTheme="minorHAnsi" w:hAnsiTheme="minorHAnsi"/>
                <w:szCs w:val="24"/>
                <w:lang w:eastAsia="en-GB"/>
              </w:rPr>
              <w:t>nd industrial relations issues.</w:t>
            </w:r>
          </w:p>
          <w:p w:rsidR="003D3CA7" w:rsidRPr="00A57D17" w:rsidRDefault="003D3CA7" w:rsidP="00E55216">
            <w:pPr>
              <w:rPr>
                <w:szCs w:val="24"/>
              </w:rPr>
            </w:pPr>
          </w:p>
        </w:tc>
      </w:tr>
    </w:tbl>
    <w:p w:rsidR="00004481" w:rsidRPr="00A57D17" w:rsidRDefault="00004481" w:rsidP="007B3FE2">
      <w:pPr>
        <w:spacing w:before="100" w:beforeAutospacing="1"/>
        <w:rPr>
          <w:b/>
          <w:bCs/>
          <w:iCs/>
          <w:szCs w:val="24"/>
        </w:rPr>
      </w:pPr>
    </w:p>
    <w:p w:rsidR="00A57D17" w:rsidRDefault="00A57D17" w:rsidP="007B3FE2">
      <w:pPr>
        <w:spacing w:before="100" w:beforeAutospacing="1"/>
        <w:rPr>
          <w:b/>
          <w:bCs/>
          <w:iCs/>
          <w:szCs w:val="24"/>
        </w:rPr>
      </w:pPr>
    </w:p>
    <w:p w:rsidR="00A57D17" w:rsidRDefault="00A57D17" w:rsidP="007B3FE2">
      <w:pPr>
        <w:spacing w:before="100" w:beforeAutospacing="1"/>
        <w:rPr>
          <w:b/>
          <w:bCs/>
          <w:iCs/>
          <w:szCs w:val="24"/>
        </w:rPr>
      </w:pPr>
    </w:p>
    <w:p w:rsidR="004E52D1" w:rsidRDefault="004E52D1" w:rsidP="007B3FE2">
      <w:pPr>
        <w:spacing w:before="100" w:beforeAutospacing="1"/>
        <w:rPr>
          <w:b/>
          <w:bCs/>
          <w:iCs/>
          <w:szCs w:val="24"/>
        </w:rPr>
      </w:pPr>
    </w:p>
    <w:p w:rsidR="007B3FE2" w:rsidRPr="00A57D17" w:rsidRDefault="007B3FE2" w:rsidP="007B3FE2">
      <w:pPr>
        <w:spacing w:before="100" w:beforeAutospacing="1"/>
        <w:rPr>
          <w:b/>
          <w:bCs/>
          <w:iCs/>
          <w:szCs w:val="24"/>
        </w:rPr>
      </w:pPr>
      <w:r w:rsidRPr="00A57D17">
        <w:rPr>
          <w:b/>
          <w:bCs/>
          <w:iCs/>
          <w:szCs w:val="24"/>
        </w:rPr>
        <w:t>Performance</w:t>
      </w:r>
    </w:p>
    <w:p w:rsidR="00004481" w:rsidRPr="00A57D17" w:rsidRDefault="00004481" w:rsidP="00004481">
      <w:pPr>
        <w:pStyle w:val="NoSpacing"/>
        <w:rPr>
          <w:sz w:val="24"/>
          <w:szCs w:val="24"/>
        </w:rPr>
      </w:pPr>
    </w:p>
    <w:tbl>
      <w:tblPr>
        <w:tblStyle w:val="TableGrid"/>
        <w:tblW w:w="0" w:type="auto"/>
        <w:tblLook w:val="04A0" w:firstRow="1" w:lastRow="0" w:firstColumn="1" w:lastColumn="0" w:noHBand="0" w:noVBand="1"/>
      </w:tblPr>
      <w:tblGrid>
        <w:gridCol w:w="10420"/>
      </w:tblGrid>
      <w:tr w:rsidR="00004481" w:rsidRPr="00A57D17" w:rsidTr="00004481">
        <w:tc>
          <w:tcPr>
            <w:tcW w:w="10420" w:type="dxa"/>
          </w:tcPr>
          <w:p w:rsidR="00004481" w:rsidRPr="00A57D17" w:rsidRDefault="00004481" w:rsidP="001731E2">
            <w:pPr>
              <w:spacing w:before="100" w:beforeAutospacing="1" w:after="240"/>
              <w:rPr>
                <w:bCs/>
                <w:iCs/>
                <w:szCs w:val="24"/>
              </w:rPr>
            </w:pPr>
            <w:r w:rsidRPr="00A57D17">
              <w:rPr>
                <w:b/>
                <w:bCs/>
                <w:iCs/>
                <w:szCs w:val="24"/>
              </w:rPr>
              <w:t>Question 4:</w:t>
            </w:r>
            <w:r w:rsidRPr="00A57D17">
              <w:rPr>
                <w:bCs/>
                <w:iCs/>
                <w:szCs w:val="24"/>
              </w:rPr>
              <w:t xml:space="preserve"> How well are NHSPRB and/or DDRB currently delivering their functions? </w:t>
            </w:r>
          </w:p>
        </w:tc>
      </w:tr>
      <w:tr w:rsidR="00004481" w:rsidRPr="00A57D17" w:rsidTr="00004481">
        <w:trPr>
          <w:trHeight w:val="693"/>
        </w:trPr>
        <w:tc>
          <w:tcPr>
            <w:tcW w:w="10420" w:type="dxa"/>
          </w:tcPr>
          <w:p w:rsidR="00100A7C" w:rsidRPr="00A57D17" w:rsidRDefault="00100A7C" w:rsidP="00100A7C">
            <w:pPr>
              <w:pStyle w:val="NoSpacing"/>
              <w:rPr>
                <w:sz w:val="24"/>
                <w:szCs w:val="24"/>
              </w:rPr>
            </w:pPr>
            <w:r w:rsidRPr="00A57D17">
              <w:rPr>
                <w:sz w:val="24"/>
                <w:szCs w:val="24"/>
              </w:rPr>
              <w:t>NHSPRB:</w:t>
            </w:r>
          </w:p>
          <w:p w:rsidR="00004481" w:rsidRPr="00A57D17" w:rsidRDefault="00004481" w:rsidP="00100A7C">
            <w:pPr>
              <w:pStyle w:val="NoSpacing"/>
              <w:numPr>
                <w:ilvl w:val="0"/>
                <w:numId w:val="23"/>
              </w:numPr>
              <w:rPr>
                <w:sz w:val="24"/>
                <w:szCs w:val="24"/>
              </w:rPr>
            </w:pPr>
            <w:r w:rsidRPr="00A57D17">
              <w:rPr>
                <w:sz w:val="24"/>
                <w:szCs w:val="24"/>
              </w:rPr>
              <w:t>Very well</w:t>
            </w:r>
          </w:p>
          <w:p w:rsidR="00004481" w:rsidRPr="00A57D17" w:rsidRDefault="00442A15" w:rsidP="00555BEE">
            <w:pPr>
              <w:spacing w:before="100" w:beforeAutospacing="1"/>
              <w:rPr>
                <w:bCs/>
                <w:iCs/>
                <w:szCs w:val="24"/>
              </w:rPr>
            </w:pPr>
            <w:r w:rsidRPr="00A57D17">
              <w:rPr>
                <w:i/>
                <w:szCs w:val="24"/>
              </w:rPr>
              <w:t xml:space="preserve"> </w:t>
            </w:r>
            <w:r w:rsidR="00004481" w:rsidRPr="00A57D17">
              <w:rPr>
                <w:i/>
                <w:szCs w:val="24"/>
              </w:rPr>
              <w:t>[please delete as appropriate]</w:t>
            </w:r>
          </w:p>
        </w:tc>
      </w:tr>
      <w:tr w:rsidR="00100A7C" w:rsidRPr="00A57D17" w:rsidTr="00004481">
        <w:trPr>
          <w:trHeight w:val="693"/>
        </w:trPr>
        <w:tc>
          <w:tcPr>
            <w:tcW w:w="10420" w:type="dxa"/>
          </w:tcPr>
          <w:p w:rsidR="00100A7C" w:rsidRPr="00A57D17" w:rsidRDefault="00100A7C" w:rsidP="00100A7C">
            <w:pPr>
              <w:pStyle w:val="NoSpacing"/>
              <w:rPr>
                <w:sz w:val="24"/>
                <w:szCs w:val="24"/>
              </w:rPr>
            </w:pPr>
            <w:r w:rsidRPr="00A57D17">
              <w:rPr>
                <w:sz w:val="24"/>
                <w:szCs w:val="24"/>
              </w:rPr>
              <w:t>DDRB:</w:t>
            </w:r>
          </w:p>
          <w:p w:rsidR="00100A7C" w:rsidRPr="00A57D17" w:rsidRDefault="00100A7C" w:rsidP="00100A7C">
            <w:pPr>
              <w:pStyle w:val="NoSpacing"/>
              <w:numPr>
                <w:ilvl w:val="0"/>
                <w:numId w:val="13"/>
              </w:numPr>
              <w:rPr>
                <w:bCs/>
                <w:iCs/>
                <w:sz w:val="24"/>
                <w:szCs w:val="24"/>
              </w:rPr>
            </w:pPr>
            <w:r w:rsidRPr="00A57D17">
              <w:rPr>
                <w:bCs/>
                <w:iCs/>
                <w:sz w:val="24"/>
                <w:szCs w:val="24"/>
              </w:rPr>
              <w:t>Don’t know</w:t>
            </w:r>
          </w:p>
          <w:p w:rsidR="00100A7C" w:rsidRPr="00A57D17" w:rsidRDefault="00100A7C" w:rsidP="00100A7C">
            <w:pPr>
              <w:spacing w:before="100" w:beforeAutospacing="1"/>
              <w:rPr>
                <w:bCs/>
                <w:iCs/>
                <w:szCs w:val="24"/>
              </w:rPr>
            </w:pPr>
            <w:r w:rsidRPr="00A57D17">
              <w:rPr>
                <w:i/>
                <w:szCs w:val="24"/>
              </w:rPr>
              <w:t>[please delete as appropriate]</w:t>
            </w:r>
          </w:p>
        </w:tc>
      </w:tr>
      <w:tr w:rsidR="00004481" w:rsidRPr="00A57D17" w:rsidTr="00004481">
        <w:tc>
          <w:tcPr>
            <w:tcW w:w="10420" w:type="dxa"/>
          </w:tcPr>
          <w:p w:rsidR="00004481" w:rsidRPr="00A57D17" w:rsidRDefault="00004481" w:rsidP="00004481">
            <w:pPr>
              <w:rPr>
                <w:szCs w:val="24"/>
              </w:rPr>
            </w:pPr>
            <w:r w:rsidRPr="00A57D17">
              <w:rPr>
                <w:szCs w:val="24"/>
              </w:rPr>
              <w:t>Please give reasons for your answer:</w:t>
            </w:r>
          </w:p>
          <w:p w:rsidR="00971BE5" w:rsidRPr="001D0D8E" w:rsidRDefault="00442A15" w:rsidP="00E8052D">
            <w:pPr>
              <w:spacing w:before="100" w:beforeAutospacing="1"/>
              <w:rPr>
                <w:rFonts w:asciiTheme="minorHAnsi" w:hAnsiTheme="minorHAnsi"/>
                <w:szCs w:val="24"/>
              </w:rPr>
            </w:pPr>
            <w:r w:rsidRPr="001D0D8E">
              <w:rPr>
                <w:rFonts w:asciiTheme="minorHAnsi" w:hAnsiTheme="minorHAnsi"/>
                <w:szCs w:val="24"/>
              </w:rPr>
              <w:t xml:space="preserve">The NHSPRB provides an excellent function in consideration, analysis and judgment of the available written and oral evidence provided by the various stakeholders.  The members are skilled in </w:t>
            </w:r>
            <w:r w:rsidR="00E8052D" w:rsidRPr="001D0D8E">
              <w:rPr>
                <w:rFonts w:asciiTheme="minorHAnsi" w:hAnsiTheme="minorHAnsi"/>
                <w:szCs w:val="24"/>
              </w:rPr>
              <w:t xml:space="preserve">interrogating the evidence and providing their own analysis of the issues at hand.  </w:t>
            </w:r>
          </w:p>
          <w:p w:rsidR="003D3CA7" w:rsidRPr="003D3CA7" w:rsidRDefault="003D3CA7" w:rsidP="003D3CA7">
            <w:pPr>
              <w:spacing w:before="0" w:after="0" w:line="240" w:lineRule="auto"/>
              <w:rPr>
                <w:rFonts w:asciiTheme="minorHAnsi" w:hAnsiTheme="minorHAnsi"/>
                <w:szCs w:val="24"/>
                <w:lang w:eastAsia="en-GB"/>
              </w:rPr>
            </w:pPr>
            <w:r w:rsidRPr="003D3CA7">
              <w:rPr>
                <w:rFonts w:asciiTheme="minorHAnsi" w:hAnsiTheme="minorHAnsi"/>
                <w:szCs w:val="24"/>
                <w:lang w:eastAsia="en-GB"/>
              </w:rPr>
              <w:t xml:space="preserve">The </w:t>
            </w:r>
            <w:r w:rsidRPr="001D0D8E">
              <w:rPr>
                <w:rFonts w:asciiTheme="minorHAnsi" w:hAnsiTheme="minorHAnsi"/>
                <w:szCs w:val="24"/>
                <w:lang w:eastAsia="en-GB"/>
              </w:rPr>
              <w:t>NHSPRB is</w:t>
            </w:r>
            <w:r w:rsidRPr="003D3CA7">
              <w:rPr>
                <w:rFonts w:asciiTheme="minorHAnsi" w:hAnsiTheme="minorHAnsi"/>
                <w:szCs w:val="24"/>
                <w:lang w:eastAsia="en-GB"/>
              </w:rPr>
              <w:t xml:space="preserve"> rigorous in following up and understanding the basis for particular staff side assertions or claims and it is made clear to us in the reports and feedback sessions how these have been</w:t>
            </w:r>
            <w:r w:rsidRPr="001D0D8E">
              <w:rPr>
                <w:rFonts w:asciiTheme="minorHAnsi" w:hAnsiTheme="minorHAnsi"/>
                <w:szCs w:val="24"/>
                <w:lang w:eastAsia="en-GB"/>
              </w:rPr>
              <w:t xml:space="preserve"> considered and why the PRB has</w:t>
            </w:r>
            <w:r w:rsidRPr="003D3CA7">
              <w:rPr>
                <w:rFonts w:asciiTheme="minorHAnsi" w:hAnsiTheme="minorHAnsi"/>
                <w:szCs w:val="24"/>
                <w:lang w:eastAsia="en-GB"/>
              </w:rPr>
              <w:t xml:space="preserve"> chosen to make or not make a recommendation on the issue.</w:t>
            </w:r>
          </w:p>
          <w:p w:rsidR="003D3CA7" w:rsidRPr="00A57D17" w:rsidRDefault="003D3CA7" w:rsidP="00E8052D">
            <w:pPr>
              <w:spacing w:before="100" w:beforeAutospacing="1"/>
              <w:rPr>
                <w:bCs/>
                <w:iCs/>
                <w:szCs w:val="24"/>
              </w:rPr>
            </w:pPr>
          </w:p>
        </w:tc>
      </w:tr>
    </w:tbl>
    <w:p w:rsidR="007B3FE2" w:rsidRPr="00A57D17" w:rsidRDefault="007B3FE2" w:rsidP="00074AC3">
      <w:pPr>
        <w:spacing w:before="100" w:beforeAutospacing="1"/>
        <w:ind w:left="720"/>
        <w:rPr>
          <w:bCs/>
          <w:iCs/>
          <w:szCs w:val="24"/>
        </w:rPr>
      </w:pPr>
    </w:p>
    <w:tbl>
      <w:tblPr>
        <w:tblStyle w:val="TableGrid"/>
        <w:tblW w:w="0" w:type="auto"/>
        <w:tblLook w:val="04A0" w:firstRow="1" w:lastRow="0" w:firstColumn="1" w:lastColumn="0" w:noHBand="0" w:noVBand="1"/>
      </w:tblPr>
      <w:tblGrid>
        <w:gridCol w:w="10420"/>
      </w:tblGrid>
      <w:tr w:rsidR="00004481" w:rsidRPr="00A57D17" w:rsidTr="00004481">
        <w:tc>
          <w:tcPr>
            <w:tcW w:w="10420" w:type="dxa"/>
          </w:tcPr>
          <w:p w:rsidR="00004481" w:rsidRPr="00A57D17" w:rsidRDefault="00004481" w:rsidP="001613E2">
            <w:pPr>
              <w:rPr>
                <w:bCs/>
                <w:iCs/>
                <w:szCs w:val="24"/>
              </w:rPr>
            </w:pPr>
            <w:r w:rsidRPr="00A57D17">
              <w:rPr>
                <w:b/>
                <w:bCs/>
                <w:iCs/>
                <w:szCs w:val="24"/>
              </w:rPr>
              <w:t>Question 5:</w:t>
            </w:r>
            <w:r w:rsidRPr="00A57D17">
              <w:rPr>
                <w:bCs/>
                <w:iCs/>
                <w:szCs w:val="24"/>
              </w:rPr>
              <w:t xml:space="preserve"> Does the current composition of NHSPRB and/or DDRB membership best support their functions?</w:t>
            </w:r>
          </w:p>
        </w:tc>
      </w:tr>
      <w:tr w:rsidR="00A57D17" w:rsidRPr="00A57D17" w:rsidTr="00100A7C">
        <w:trPr>
          <w:trHeight w:val="371"/>
        </w:trPr>
        <w:tc>
          <w:tcPr>
            <w:tcW w:w="10420" w:type="dxa"/>
          </w:tcPr>
          <w:p w:rsidR="00A57D17" w:rsidRPr="00A57D17" w:rsidRDefault="00A57D17" w:rsidP="00F46A6A">
            <w:pPr>
              <w:pStyle w:val="NoSpacing"/>
              <w:rPr>
                <w:sz w:val="24"/>
                <w:szCs w:val="24"/>
              </w:rPr>
            </w:pPr>
            <w:r w:rsidRPr="00A57D17">
              <w:rPr>
                <w:sz w:val="24"/>
                <w:szCs w:val="24"/>
              </w:rPr>
              <w:t xml:space="preserve">NHSPRB: </w:t>
            </w:r>
          </w:p>
          <w:p w:rsidR="00A57D17" w:rsidRPr="00A57D17" w:rsidRDefault="00A57D17" w:rsidP="00F46A6A">
            <w:pPr>
              <w:pStyle w:val="NoSpacing"/>
              <w:numPr>
                <w:ilvl w:val="0"/>
                <w:numId w:val="24"/>
              </w:numPr>
              <w:rPr>
                <w:sz w:val="24"/>
                <w:szCs w:val="24"/>
              </w:rPr>
            </w:pPr>
            <w:r w:rsidRPr="00A57D17">
              <w:rPr>
                <w:sz w:val="24"/>
                <w:szCs w:val="24"/>
              </w:rPr>
              <w:t>Yes</w:t>
            </w:r>
          </w:p>
          <w:p w:rsidR="00A57D17" w:rsidRPr="00A57D17" w:rsidRDefault="00E8052D" w:rsidP="00555BEE">
            <w:pPr>
              <w:spacing w:before="100" w:beforeAutospacing="1"/>
              <w:rPr>
                <w:bCs/>
                <w:iCs/>
                <w:szCs w:val="24"/>
              </w:rPr>
            </w:pPr>
            <w:r w:rsidRPr="00A57D17">
              <w:rPr>
                <w:i/>
                <w:szCs w:val="24"/>
              </w:rPr>
              <w:lastRenderedPageBreak/>
              <w:t xml:space="preserve"> </w:t>
            </w:r>
            <w:r w:rsidR="00A57D17" w:rsidRPr="00A57D17">
              <w:rPr>
                <w:i/>
                <w:szCs w:val="24"/>
              </w:rPr>
              <w:t xml:space="preserve">[please delete as appropriate] </w:t>
            </w:r>
          </w:p>
        </w:tc>
      </w:tr>
      <w:tr w:rsidR="00A57D17" w:rsidRPr="00A57D17" w:rsidTr="00100A7C">
        <w:trPr>
          <w:trHeight w:val="391"/>
        </w:trPr>
        <w:tc>
          <w:tcPr>
            <w:tcW w:w="10420" w:type="dxa"/>
          </w:tcPr>
          <w:p w:rsidR="00A57D17" w:rsidRPr="00A57D17" w:rsidRDefault="00A57D17" w:rsidP="00F46A6A">
            <w:pPr>
              <w:pStyle w:val="NoSpacing"/>
              <w:rPr>
                <w:sz w:val="24"/>
                <w:szCs w:val="24"/>
              </w:rPr>
            </w:pPr>
            <w:r w:rsidRPr="00A57D17">
              <w:rPr>
                <w:bCs/>
                <w:iCs/>
                <w:sz w:val="24"/>
                <w:szCs w:val="24"/>
              </w:rPr>
              <w:lastRenderedPageBreak/>
              <w:t xml:space="preserve">DDRB: </w:t>
            </w:r>
          </w:p>
          <w:p w:rsidR="00A57D17" w:rsidRPr="00A57D17" w:rsidRDefault="00A57D17" w:rsidP="00F46A6A">
            <w:pPr>
              <w:pStyle w:val="NoSpacing"/>
              <w:numPr>
                <w:ilvl w:val="0"/>
                <w:numId w:val="24"/>
              </w:numPr>
              <w:rPr>
                <w:sz w:val="24"/>
                <w:szCs w:val="24"/>
              </w:rPr>
            </w:pPr>
            <w:r w:rsidRPr="00A57D17">
              <w:rPr>
                <w:sz w:val="24"/>
                <w:szCs w:val="24"/>
              </w:rPr>
              <w:t xml:space="preserve">Don’t know </w:t>
            </w:r>
          </w:p>
          <w:p w:rsidR="00A57D17" w:rsidRPr="00A57D17" w:rsidRDefault="00A57D17" w:rsidP="00100A7C">
            <w:pPr>
              <w:spacing w:before="100" w:beforeAutospacing="1"/>
              <w:rPr>
                <w:bCs/>
                <w:iCs/>
                <w:szCs w:val="24"/>
              </w:rPr>
            </w:pPr>
            <w:r w:rsidRPr="00A57D17">
              <w:rPr>
                <w:i/>
                <w:szCs w:val="24"/>
              </w:rPr>
              <w:t>[please delete as appropriate]</w:t>
            </w:r>
          </w:p>
        </w:tc>
      </w:tr>
      <w:tr w:rsidR="00004481" w:rsidRPr="00A57D17" w:rsidTr="00004481">
        <w:tc>
          <w:tcPr>
            <w:tcW w:w="10420" w:type="dxa"/>
          </w:tcPr>
          <w:p w:rsidR="00004481" w:rsidRPr="00A57D17" w:rsidRDefault="00004481" w:rsidP="00E77B7F">
            <w:pPr>
              <w:rPr>
                <w:szCs w:val="24"/>
              </w:rPr>
            </w:pPr>
            <w:r w:rsidRPr="00A57D17">
              <w:rPr>
                <w:szCs w:val="24"/>
              </w:rPr>
              <w:t>Please give reasons for your answer:</w:t>
            </w:r>
          </w:p>
          <w:p w:rsidR="00004481" w:rsidRPr="00A57D17" w:rsidRDefault="00E8052D" w:rsidP="009B49BE">
            <w:pPr>
              <w:rPr>
                <w:szCs w:val="24"/>
              </w:rPr>
            </w:pPr>
            <w:r w:rsidRPr="001D0D8E">
              <w:rPr>
                <w:rFonts w:asciiTheme="minorHAnsi" w:hAnsiTheme="minorHAnsi"/>
                <w:szCs w:val="24"/>
              </w:rPr>
              <w:t>Yes, there is a good mix of skills and experience among the membership</w:t>
            </w:r>
            <w:r w:rsidR="001D0D8E" w:rsidRPr="001D0D8E">
              <w:rPr>
                <w:rFonts w:asciiTheme="minorHAnsi" w:hAnsiTheme="minorHAnsi"/>
                <w:szCs w:val="24"/>
              </w:rPr>
              <w:t xml:space="preserve">, while we note that </w:t>
            </w:r>
            <w:r w:rsidR="001D0D8E" w:rsidRPr="001D0D8E">
              <w:rPr>
                <w:rFonts w:asciiTheme="minorHAnsi" w:hAnsiTheme="minorHAnsi"/>
                <w:szCs w:val="24"/>
                <w:lang w:eastAsia="en-GB"/>
              </w:rPr>
              <w:t>membership is subject to significant change this year.</w:t>
            </w:r>
          </w:p>
        </w:tc>
      </w:tr>
    </w:tbl>
    <w:p w:rsidR="007B3FE2" w:rsidRPr="00A57D17" w:rsidRDefault="007B3FE2" w:rsidP="007B3FE2">
      <w:pPr>
        <w:rPr>
          <w:bCs/>
          <w:iCs/>
          <w:szCs w:val="24"/>
        </w:rPr>
      </w:pPr>
    </w:p>
    <w:tbl>
      <w:tblPr>
        <w:tblStyle w:val="TableGrid"/>
        <w:tblW w:w="0" w:type="auto"/>
        <w:tblLook w:val="04A0" w:firstRow="1" w:lastRow="0" w:firstColumn="1" w:lastColumn="0" w:noHBand="0" w:noVBand="1"/>
      </w:tblPr>
      <w:tblGrid>
        <w:gridCol w:w="10420"/>
      </w:tblGrid>
      <w:tr w:rsidR="00555BEE" w:rsidRPr="00A57D17" w:rsidTr="00555BEE">
        <w:tc>
          <w:tcPr>
            <w:tcW w:w="10420" w:type="dxa"/>
          </w:tcPr>
          <w:p w:rsidR="00555BEE" w:rsidRPr="00A57D17" w:rsidRDefault="00555BEE" w:rsidP="000D161C">
            <w:pPr>
              <w:rPr>
                <w:bCs/>
                <w:iCs/>
                <w:szCs w:val="24"/>
              </w:rPr>
            </w:pPr>
            <w:r w:rsidRPr="00A57D17">
              <w:rPr>
                <w:b/>
                <w:bCs/>
                <w:iCs/>
                <w:szCs w:val="24"/>
              </w:rPr>
              <w:t xml:space="preserve">Question 6: </w:t>
            </w:r>
            <w:r w:rsidRPr="00A57D17">
              <w:rPr>
                <w:bCs/>
                <w:iCs/>
                <w:szCs w:val="24"/>
              </w:rPr>
              <w:t>How well do you think that NHSPRB and/or DDRB manages its relationships with organisations both within the health and care system and wider government (including the devolved administrations)?</w:t>
            </w:r>
          </w:p>
        </w:tc>
      </w:tr>
      <w:tr w:rsidR="00100A7C" w:rsidRPr="00A57D17" w:rsidTr="00555BEE">
        <w:trPr>
          <w:trHeight w:val="835"/>
        </w:trPr>
        <w:tc>
          <w:tcPr>
            <w:tcW w:w="10420" w:type="dxa"/>
          </w:tcPr>
          <w:p w:rsidR="00100A7C" w:rsidRPr="00A57D17" w:rsidRDefault="00100A7C" w:rsidP="00F46A6A">
            <w:pPr>
              <w:pStyle w:val="NoSpacing"/>
              <w:rPr>
                <w:sz w:val="24"/>
                <w:szCs w:val="24"/>
              </w:rPr>
            </w:pPr>
            <w:r w:rsidRPr="00A57D17">
              <w:rPr>
                <w:sz w:val="24"/>
                <w:szCs w:val="24"/>
              </w:rPr>
              <w:t>NHSPRB:</w:t>
            </w:r>
          </w:p>
          <w:p w:rsidR="00100A7C" w:rsidRPr="003D3CA7" w:rsidRDefault="00100A7C" w:rsidP="003D3CA7">
            <w:pPr>
              <w:pStyle w:val="NoSpacing"/>
              <w:numPr>
                <w:ilvl w:val="0"/>
                <w:numId w:val="23"/>
              </w:numPr>
              <w:rPr>
                <w:sz w:val="24"/>
                <w:szCs w:val="24"/>
              </w:rPr>
            </w:pPr>
            <w:r w:rsidRPr="00A57D17">
              <w:rPr>
                <w:sz w:val="24"/>
                <w:szCs w:val="24"/>
              </w:rPr>
              <w:t>Very well</w:t>
            </w:r>
          </w:p>
        </w:tc>
      </w:tr>
      <w:tr w:rsidR="00100A7C" w:rsidRPr="00A57D17" w:rsidTr="00555BEE">
        <w:trPr>
          <w:trHeight w:val="835"/>
        </w:trPr>
        <w:tc>
          <w:tcPr>
            <w:tcW w:w="10420" w:type="dxa"/>
          </w:tcPr>
          <w:p w:rsidR="00100A7C" w:rsidRPr="00A57D17" w:rsidRDefault="00100A7C" w:rsidP="00F46A6A">
            <w:pPr>
              <w:pStyle w:val="NoSpacing"/>
              <w:rPr>
                <w:sz w:val="24"/>
                <w:szCs w:val="24"/>
              </w:rPr>
            </w:pPr>
            <w:r w:rsidRPr="00A57D17">
              <w:rPr>
                <w:sz w:val="24"/>
                <w:szCs w:val="24"/>
              </w:rPr>
              <w:t>DDRB:</w:t>
            </w:r>
          </w:p>
          <w:p w:rsidR="00100A7C" w:rsidRPr="003D3CA7" w:rsidRDefault="00100A7C" w:rsidP="003D3CA7">
            <w:pPr>
              <w:pStyle w:val="NoSpacing"/>
              <w:numPr>
                <w:ilvl w:val="0"/>
                <w:numId w:val="13"/>
              </w:numPr>
              <w:rPr>
                <w:bCs/>
                <w:iCs/>
                <w:sz w:val="24"/>
                <w:szCs w:val="24"/>
              </w:rPr>
            </w:pPr>
            <w:r w:rsidRPr="00A57D17">
              <w:rPr>
                <w:bCs/>
                <w:iCs/>
                <w:sz w:val="24"/>
                <w:szCs w:val="24"/>
              </w:rPr>
              <w:t>Don’t know</w:t>
            </w:r>
          </w:p>
        </w:tc>
      </w:tr>
      <w:tr w:rsidR="00555BEE" w:rsidRPr="00A57D17" w:rsidTr="00555BEE">
        <w:tc>
          <w:tcPr>
            <w:tcW w:w="10420" w:type="dxa"/>
          </w:tcPr>
          <w:p w:rsidR="00555BEE" w:rsidRPr="00A57D17" w:rsidRDefault="00555BEE" w:rsidP="00555BEE">
            <w:pPr>
              <w:rPr>
                <w:szCs w:val="24"/>
              </w:rPr>
            </w:pPr>
            <w:r w:rsidRPr="00A57D17">
              <w:rPr>
                <w:szCs w:val="24"/>
              </w:rPr>
              <w:t>Please give reasons for your answer:</w:t>
            </w:r>
          </w:p>
          <w:p w:rsidR="00555BEE" w:rsidRPr="009B49BE" w:rsidRDefault="00E8052D" w:rsidP="00555BEE">
            <w:pPr>
              <w:spacing w:before="100" w:beforeAutospacing="1"/>
              <w:rPr>
                <w:rFonts w:asciiTheme="minorHAnsi" w:hAnsiTheme="minorHAnsi"/>
                <w:szCs w:val="24"/>
              </w:rPr>
            </w:pPr>
            <w:r w:rsidRPr="009B49BE">
              <w:rPr>
                <w:rFonts w:asciiTheme="minorHAnsi" w:hAnsiTheme="minorHAnsi"/>
                <w:szCs w:val="24"/>
              </w:rPr>
              <w:t xml:space="preserve">From the staff side position, the NHSPRB manages its relationships well with the trade unions and staff side is afforded sufficient opportunities to input into the pay review process. </w:t>
            </w:r>
          </w:p>
          <w:p w:rsidR="00100A7C" w:rsidRPr="00A57D17" w:rsidRDefault="00100A7C" w:rsidP="00100A7C">
            <w:pPr>
              <w:spacing w:before="100" w:beforeAutospacing="1"/>
              <w:rPr>
                <w:bCs/>
                <w:iCs/>
                <w:szCs w:val="24"/>
              </w:rPr>
            </w:pPr>
            <w:r w:rsidRPr="00A57D17">
              <w:rPr>
                <w:szCs w:val="24"/>
              </w:rPr>
              <w:t>(For your consideration:</w:t>
            </w:r>
          </w:p>
          <w:p w:rsidR="00100A7C" w:rsidRPr="00A57D17" w:rsidRDefault="00100A7C" w:rsidP="00100A7C">
            <w:pPr>
              <w:numPr>
                <w:ilvl w:val="1"/>
                <w:numId w:val="11"/>
              </w:numPr>
              <w:spacing w:before="100" w:beforeAutospacing="1"/>
              <w:rPr>
                <w:bCs/>
                <w:iCs/>
                <w:szCs w:val="24"/>
              </w:rPr>
            </w:pPr>
            <w:r w:rsidRPr="00A57D17">
              <w:rPr>
                <w:bCs/>
                <w:iCs/>
                <w:szCs w:val="24"/>
              </w:rPr>
              <w:t>Should the Pay Review Bodies be working more closely with other organisations?</w:t>
            </w:r>
          </w:p>
          <w:p w:rsidR="00100A7C" w:rsidRPr="00A57D17" w:rsidRDefault="00100A7C" w:rsidP="00100A7C">
            <w:pPr>
              <w:pStyle w:val="ListParagraph"/>
              <w:numPr>
                <w:ilvl w:val="1"/>
                <w:numId w:val="11"/>
              </w:numPr>
              <w:spacing w:before="100" w:beforeAutospacing="1"/>
              <w:rPr>
                <w:rFonts w:ascii="Arial" w:hAnsi="Arial" w:cs="Arial"/>
                <w:bCs/>
                <w:iCs/>
                <w:sz w:val="24"/>
                <w:szCs w:val="24"/>
              </w:rPr>
            </w:pPr>
            <w:r w:rsidRPr="00A57D17">
              <w:rPr>
                <w:rFonts w:ascii="Arial" w:hAnsi="Arial" w:cs="Arial"/>
                <w:bCs/>
                <w:iCs/>
                <w:sz w:val="24"/>
                <w:szCs w:val="24"/>
              </w:rPr>
              <w:t>Are potential users of NHSPRB’s and/or DDRB’s services aware of its existence and responsibilities?)</w:t>
            </w:r>
          </w:p>
        </w:tc>
      </w:tr>
    </w:tbl>
    <w:p w:rsidR="00DD20F8" w:rsidRPr="00A57D17" w:rsidRDefault="00DD20F8" w:rsidP="009832BE">
      <w:pPr>
        <w:pStyle w:val="ListParagraph"/>
        <w:ind w:left="357"/>
        <w:rPr>
          <w:rFonts w:ascii="Arial" w:eastAsia="Times New Roman" w:hAnsi="Arial" w:cs="Arial"/>
          <w:bCs/>
          <w:iCs/>
          <w:sz w:val="24"/>
          <w:szCs w:val="24"/>
        </w:rPr>
      </w:pPr>
    </w:p>
    <w:tbl>
      <w:tblPr>
        <w:tblStyle w:val="TableGrid"/>
        <w:tblW w:w="0" w:type="auto"/>
        <w:tblLook w:val="04A0" w:firstRow="1" w:lastRow="0" w:firstColumn="1" w:lastColumn="0" w:noHBand="0" w:noVBand="1"/>
      </w:tblPr>
      <w:tblGrid>
        <w:gridCol w:w="10420"/>
      </w:tblGrid>
      <w:tr w:rsidR="00555BEE" w:rsidRPr="00A57D17" w:rsidTr="00555BEE">
        <w:tc>
          <w:tcPr>
            <w:tcW w:w="10420" w:type="dxa"/>
          </w:tcPr>
          <w:p w:rsidR="00555BEE" w:rsidRPr="00A57D17" w:rsidRDefault="00555BEE" w:rsidP="008C6AF6">
            <w:pPr>
              <w:rPr>
                <w:rFonts w:eastAsia="Times New Roman"/>
                <w:bCs/>
                <w:iCs/>
                <w:szCs w:val="24"/>
              </w:rPr>
            </w:pPr>
            <w:r w:rsidRPr="00A57D17">
              <w:rPr>
                <w:b/>
                <w:bCs/>
                <w:iCs/>
                <w:szCs w:val="24"/>
              </w:rPr>
              <w:t xml:space="preserve">Question 7: </w:t>
            </w:r>
            <w:r w:rsidRPr="00A57D17">
              <w:rPr>
                <w:rFonts w:eastAsia="Times New Roman"/>
                <w:bCs/>
                <w:iCs/>
                <w:szCs w:val="24"/>
              </w:rPr>
              <w:t>Do you think the NHSPRB and/or DDRB take account of all appropriate factors and issues when preparing their reports and recommendations?</w:t>
            </w:r>
          </w:p>
        </w:tc>
      </w:tr>
      <w:tr w:rsidR="00A57D17" w:rsidRPr="00A57D17" w:rsidTr="00555BEE">
        <w:tc>
          <w:tcPr>
            <w:tcW w:w="10420" w:type="dxa"/>
          </w:tcPr>
          <w:p w:rsidR="00A57D17" w:rsidRPr="00A57D17" w:rsidRDefault="00A57D17" w:rsidP="00F46A6A">
            <w:pPr>
              <w:pStyle w:val="NoSpacing"/>
              <w:rPr>
                <w:sz w:val="24"/>
                <w:szCs w:val="24"/>
              </w:rPr>
            </w:pPr>
            <w:r w:rsidRPr="00A57D17">
              <w:rPr>
                <w:sz w:val="24"/>
                <w:szCs w:val="24"/>
              </w:rPr>
              <w:t xml:space="preserve">NHSPRB: </w:t>
            </w:r>
          </w:p>
          <w:p w:rsidR="00A57D17" w:rsidRPr="00A57D17" w:rsidRDefault="00A57D17" w:rsidP="00F46A6A">
            <w:pPr>
              <w:pStyle w:val="NoSpacing"/>
              <w:numPr>
                <w:ilvl w:val="0"/>
                <w:numId w:val="24"/>
              </w:numPr>
              <w:rPr>
                <w:sz w:val="24"/>
                <w:szCs w:val="24"/>
              </w:rPr>
            </w:pPr>
            <w:r w:rsidRPr="00A57D17">
              <w:rPr>
                <w:sz w:val="24"/>
                <w:szCs w:val="24"/>
              </w:rPr>
              <w:t>Yes</w:t>
            </w:r>
          </w:p>
          <w:p w:rsidR="00A57D17" w:rsidRPr="00A57D17" w:rsidRDefault="00E8052D" w:rsidP="00555BEE">
            <w:pPr>
              <w:rPr>
                <w:b/>
                <w:bCs/>
                <w:iCs/>
                <w:szCs w:val="24"/>
              </w:rPr>
            </w:pPr>
            <w:r w:rsidRPr="00A57D17">
              <w:rPr>
                <w:i/>
                <w:szCs w:val="24"/>
              </w:rPr>
              <w:t xml:space="preserve"> </w:t>
            </w:r>
            <w:r w:rsidR="00A57D17" w:rsidRPr="00A57D17">
              <w:rPr>
                <w:i/>
                <w:szCs w:val="24"/>
              </w:rPr>
              <w:t xml:space="preserve">[please delete as appropriate] </w:t>
            </w:r>
          </w:p>
        </w:tc>
      </w:tr>
      <w:tr w:rsidR="00A57D17" w:rsidRPr="00A57D17" w:rsidTr="00555BEE">
        <w:tc>
          <w:tcPr>
            <w:tcW w:w="10420" w:type="dxa"/>
          </w:tcPr>
          <w:p w:rsidR="00A57D17" w:rsidRPr="00A57D17" w:rsidRDefault="00A57D17" w:rsidP="00F46A6A">
            <w:pPr>
              <w:pStyle w:val="NoSpacing"/>
              <w:rPr>
                <w:sz w:val="24"/>
                <w:szCs w:val="24"/>
              </w:rPr>
            </w:pPr>
            <w:r w:rsidRPr="00A57D17">
              <w:rPr>
                <w:bCs/>
                <w:iCs/>
                <w:sz w:val="24"/>
                <w:szCs w:val="24"/>
              </w:rPr>
              <w:t xml:space="preserve">DDRB: </w:t>
            </w:r>
          </w:p>
          <w:p w:rsidR="00A57D17" w:rsidRPr="00A57D17" w:rsidRDefault="00A57D17" w:rsidP="00F46A6A">
            <w:pPr>
              <w:pStyle w:val="NoSpacing"/>
              <w:numPr>
                <w:ilvl w:val="0"/>
                <w:numId w:val="24"/>
              </w:numPr>
              <w:rPr>
                <w:sz w:val="24"/>
                <w:szCs w:val="24"/>
              </w:rPr>
            </w:pPr>
            <w:r w:rsidRPr="00A57D17">
              <w:rPr>
                <w:sz w:val="24"/>
                <w:szCs w:val="24"/>
              </w:rPr>
              <w:lastRenderedPageBreak/>
              <w:t xml:space="preserve">Don’t know </w:t>
            </w:r>
          </w:p>
          <w:p w:rsidR="00A57D17" w:rsidRPr="00A57D17" w:rsidRDefault="00A57D17" w:rsidP="00100A7C">
            <w:pPr>
              <w:spacing w:before="100" w:beforeAutospacing="1"/>
              <w:rPr>
                <w:bCs/>
                <w:iCs/>
                <w:szCs w:val="24"/>
              </w:rPr>
            </w:pPr>
            <w:r w:rsidRPr="00A57D17">
              <w:rPr>
                <w:i/>
                <w:szCs w:val="24"/>
              </w:rPr>
              <w:t>[please delete as appropriate]</w:t>
            </w:r>
          </w:p>
        </w:tc>
      </w:tr>
      <w:tr w:rsidR="00555BEE" w:rsidRPr="00A57D17" w:rsidTr="00555BEE">
        <w:tc>
          <w:tcPr>
            <w:tcW w:w="10420" w:type="dxa"/>
          </w:tcPr>
          <w:p w:rsidR="00555BEE" w:rsidRPr="00A57D17" w:rsidRDefault="00555BEE" w:rsidP="00E77B7F">
            <w:pPr>
              <w:rPr>
                <w:szCs w:val="24"/>
              </w:rPr>
            </w:pPr>
            <w:r w:rsidRPr="00A57D17">
              <w:rPr>
                <w:szCs w:val="24"/>
              </w:rPr>
              <w:lastRenderedPageBreak/>
              <w:t>Please give reasons for your answer:</w:t>
            </w:r>
          </w:p>
          <w:p w:rsidR="00555BEE" w:rsidRPr="009B49BE" w:rsidRDefault="00E8052D" w:rsidP="00B61413">
            <w:pPr>
              <w:rPr>
                <w:rFonts w:asciiTheme="minorHAnsi" w:hAnsiTheme="minorHAnsi"/>
                <w:szCs w:val="24"/>
              </w:rPr>
            </w:pPr>
            <w:r w:rsidRPr="009B49BE">
              <w:rPr>
                <w:rFonts w:asciiTheme="minorHAnsi" w:hAnsiTheme="minorHAnsi"/>
                <w:szCs w:val="24"/>
              </w:rPr>
              <w:t>The NHSPRB takes into account all available evidence and arguments.  However, trade unions and their membership are increasingly frustrated that their indepe</w:t>
            </w:r>
            <w:r w:rsidR="00B61413" w:rsidRPr="009B49BE">
              <w:rPr>
                <w:rFonts w:asciiTheme="minorHAnsi" w:hAnsiTheme="minorHAnsi"/>
                <w:szCs w:val="24"/>
              </w:rPr>
              <w:t>n</w:t>
            </w:r>
            <w:r w:rsidRPr="009B49BE">
              <w:rPr>
                <w:rFonts w:asciiTheme="minorHAnsi" w:hAnsiTheme="minorHAnsi"/>
                <w:szCs w:val="24"/>
              </w:rPr>
              <w:t xml:space="preserve">dence </w:t>
            </w:r>
            <w:r w:rsidR="00B61413" w:rsidRPr="009B49BE">
              <w:rPr>
                <w:rFonts w:asciiTheme="minorHAnsi" w:hAnsiTheme="minorHAnsi"/>
                <w:szCs w:val="24"/>
              </w:rPr>
              <w:t>has</w:t>
            </w:r>
            <w:r w:rsidRPr="009B49BE">
              <w:rPr>
                <w:rFonts w:asciiTheme="minorHAnsi" w:hAnsiTheme="minorHAnsi"/>
                <w:szCs w:val="24"/>
              </w:rPr>
              <w:t xml:space="preserve"> consistently </w:t>
            </w:r>
            <w:r w:rsidR="00B61413" w:rsidRPr="009B49BE">
              <w:rPr>
                <w:rFonts w:asciiTheme="minorHAnsi" w:hAnsiTheme="minorHAnsi"/>
                <w:szCs w:val="24"/>
              </w:rPr>
              <w:t xml:space="preserve">been </w:t>
            </w:r>
            <w:r w:rsidRPr="009B49BE">
              <w:rPr>
                <w:rFonts w:asciiTheme="minorHAnsi" w:hAnsiTheme="minorHAnsi"/>
                <w:szCs w:val="24"/>
              </w:rPr>
              <w:t>undermined by their remit being restricted by government</w:t>
            </w:r>
            <w:r w:rsidR="00B61413" w:rsidRPr="009B49BE">
              <w:rPr>
                <w:rFonts w:asciiTheme="minorHAnsi" w:hAnsiTheme="minorHAnsi"/>
                <w:szCs w:val="24"/>
              </w:rPr>
              <w:t xml:space="preserve"> in recent years</w:t>
            </w:r>
            <w:r w:rsidRPr="009B49BE">
              <w:rPr>
                <w:rFonts w:asciiTheme="minorHAnsi" w:hAnsiTheme="minorHAnsi"/>
                <w:szCs w:val="24"/>
              </w:rPr>
              <w:t xml:space="preserve">. </w:t>
            </w:r>
          </w:p>
          <w:p w:rsidR="00971BE5" w:rsidRPr="009B49BE" w:rsidRDefault="00971BE5" w:rsidP="00971BE5">
            <w:pPr>
              <w:rPr>
                <w:szCs w:val="24"/>
              </w:rPr>
            </w:pPr>
            <w:r w:rsidRPr="009B49BE">
              <w:rPr>
                <w:rFonts w:asciiTheme="minorHAnsi" w:hAnsiTheme="minorHAnsi"/>
                <w:szCs w:val="24"/>
              </w:rPr>
              <w:t>Staff side also has some concerns about the availability of data accessible by the NHSPRB particularly across the four UK countries and more recently form the increasing numbers of NHS staff contr</w:t>
            </w:r>
            <w:r w:rsidR="009B49BE" w:rsidRPr="009B49BE">
              <w:rPr>
                <w:rFonts w:asciiTheme="minorHAnsi" w:hAnsiTheme="minorHAnsi"/>
                <w:szCs w:val="24"/>
              </w:rPr>
              <w:t>a</w:t>
            </w:r>
            <w:r w:rsidR="009B49BE">
              <w:rPr>
                <w:rFonts w:asciiTheme="minorHAnsi" w:hAnsiTheme="minorHAnsi"/>
                <w:szCs w:val="24"/>
              </w:rPr>
              <w:t>cted out to the independent</w:t>
            </w:r>
            <w:r w:rsidR="009B49BE" w:rsidRPr="009B49BE">
              <w:rPr>
                <w:rFonts w:asciiTheme="minorHAnsi" w:hAnsiTheme="minorHAnsi"/>
                <w:szCs w:val="24"/>
              </w:rPr>
              <w:t xml:space="preserve"> sector (</w:t>
            </w:r>
            <w:r w:rsidRPr="009B49BE">
              <w:rPr>
                <w:rFonts w:asciiTheme="minorHAnsi" w:hAnsiTheme="minorHAnsi"/>
                <w:szCs w:val="24"/>
              </w:rPr>
              <w:t>see question 8)</w:t>
            </w:r>
          </w:p>
        </w:tc>
      </w:tr>
    </w:tbl>
    <w:p w:rsidR="00555BEE" w:rsidRPr="00A57D17" w:rsidRDefault="00555BEE" w:rsidP="00555BEE">
      <w:pPr>
        <w:rPr>
          <w:bCs/>
          <w:iCs/>
          <w:szCs w:val="24"/>
        </w:rPr>
      </w:pPr>
    </w:p>
    <w:tbl>
      <w:tblPr>
        <w:tblStyle w:val="TableGrid"/>
        <w:tblW w:w="0" w:type="auto"/>
        <w:tblLook w:val="04A0" w:firstRow="1" w:lastRow="0" w:firstColumn="1" w:lastColumn="0" w:noHBand="0" w:noVBand="1"/>
      </w:tblPr>
      <w:tblGrid>
        <w:gridCol w:w="10420"/>
      </w:tblGrid>
      <w:tr w:rsidR="00555BEE" w:rsidRPr="00A57D17" w:rsidTr="00E77B7F">
        <w:tc>
          <w:tcPr>
            <w:tcW w:w="10420" w:type="dxa"/>
          </w:tcPr>
          <w:p w:rsidR="00555BEE" w:rsidRPr="00A57D17" w:rsidRDefault="00555BEE" w:rsidP="00E77B7F">
            <w:pPr>
              <w:rPr>
                <w:rFonts w:eastAsia="Times New Roman"/>
                <w:bCs/>
                <w:iCs/>
                <w:szCs w:val="24"/>
              </w:rPr>
            </w:pPr>
            <w:r w:rsidRPr="00A57D17">
              <w:rPr>
                <w:b/>
                <w:bCs/>
                <w:iCs/>
                <w:szCs w:val="24"/>
              </w:rPr>
              <w:t xml:space="preserve">Question 8: </w:t>
            </w:r>
            <w:r w:rsidRPr="00A57D17">
              <w:rPr>
                <w:rFonts w:eastAsia="Times New Roman"/>
                <w:bCs/>
                <w:iCs/>
                <w:szCs w:val="24"/>
              </w:rPr>
              <w:t xml:space="preserve">Do you think the NHSPRB and/or DDRB have ready access to the necessary data to discharge their current responsibilities effectively and could the processes be improved by which they gather information from key stakeholders? </w:t>
            </w:r>
          </w:p>
        </w:tc>
      </w:tr>
      <w:tr w:rsidR="00A57D17" w:rsidRPr="00A57D17" w:rsidTr="00E77B7F">
        <w:tc>
          <w:tcPr>
            <w:tcW w:w="10420" w:type="dxa"/>
          </w:tcPr>
          <w:p w:rsidR="00A57D17" w:rsidRPr="00A57D17" w:rsidRDefault="00A57D17" w:rsidP="00F46A6A">
            <w:pPr>
              <w:pStyle w:val="NoSpacing"/>
              <w:rPr>
                <w:sz w:val="24"/>
                <w:szCs w:val="24"/>
              </w:rPr>
            </w:pPr>
            <w:r w:rsidRPr="00A57D17">
              <w:rPr>
                <w:sz w:val="24"/>
                <w:szCs w:val="24"/>
              </w:rPr>
              <w:t xml:space="preserve">NHSPRB: </w:t>
            </w:r>
          </w:p>
          <w:p w:rsidR="00A57D17" w:rsidRPr="00A57D17" w:rsidRDefault="00A57D17" w:rsidP="00B61413">
            <w:pPr>
              <w:pStyle w:val="NoSpacing"/>
              <w:numPr>
                <w:ilvl w:val="0"/>
                <w:numId w:val="24"/>
              </w:numPr>
              <w:rPr>
                <w:b/>
                <w:bCs/>
                <w:iCs/>
                <w:szCs w:val="24"/>
              </w:rPr>
            </w:pPr>
            <w:r w:rsidRPr="00A57D17">
              <w:rPr>
                <w:sz w:val="24"/>
                <w:szCs w:val="24"/>
              </w:rPr>
              <w:t>No</w:t>
            </w:r>
            <w:r w:rsidRPr="00A57D17">
              <w:rPr>
                <w:i/>
                <w:szCs w:val="24"/>
              </w:rPr>
              <w:t xml:space="preserve"> </w:t>
            </w:r>
          </w:p>
        </w:tc>
      </w:tr>
      <w:tr w:rsidR="00A57D17" w:rsidRPr="00A57D17" w:rsidTr="00E77B7F">
        <w:tc>
          <w:tcPr>
            <w:tcW w:w="10420" w:type="dxa"/>
          </w:tcPr>
          <w:p w:rsidR="00A57D17" w:rsidRPr="00A57D17" w:rsidRDefault="00A57D17" w:rsidP="00F46A6A">
            <w:pPr>
              <w:pStyle w:val="NoSpacing"/>
              <w:rPr>
                <w:sz w:val="24"/>
                <w:szCs w:val="24"/>
              </w:rPr>
            </w:pPr>
            <w:r w:rsidRPr="00A57D17">
              <w:rPr>
                <w:bCs/>
                <w:iCs/>
                <w:sz w:val="24"/>
                <w:szCs w:val="24"/>
              </w:rPr>
              <w:t xml:space="preserve">DDRB: </w:t>
            </w:r>
          </w:p>
          <w:p w:rsidR="00A57D17" w:rsidRPr="00A57D17" w:rsidRDefault="00A57D17" w:rsidP="00F46A6A">
            <w:pPr>
              <w:pStyle w:val="NoSpacing"/>
              <w:numPr>
                <w:ilvl w:val="0"/>
                <w:numId w:val="24"/>
              </w:numPr>
              <w:rPr>
                <w:sz w:val="24"/>
                <w:szCs w:val="24"/>
              </w:rPr>
            </w:pPr>
            <w:r w:rsidRPr="00A57D17">
              <w:rPr>
                <w:sz w:val="24"/>
                <w:szCs w:val="24"/>
              </w:rPr>
              <w:t xml:space="preserve">Don’t know </w:t>
            </w:r>
          </w:p>
          <w:p w:rsidR="00A57D17" w:rsidRPr="00A57D17" w:rsidRDefault="00A57D17" w:rsidP="00100A7C">
            <w:pPr>
              <w:spacing w:before="100" w:beforeAutospacing="1"/>
              <w:rPr>
                <w:bCs/>
                <w:iCs/>
                <w:szCs w:val="24"/>
              </w:rPr>
            </w:pPr>
            <w:r w:rsidRPr="00A57D17">
              <w:rPr>
                <w:i/>
                <w:szCs w:val="24"/>
              </w:rPr>
              <w:t>[please delete as appropriate]</w:t>
            </w:r>
          </w:p>
        </w:tc>
      </w:tr>
      <w:tr w:rsidR="00555BEE" w:rsidRPr="00A57D17" w:rsidTr="00E77B7F">
        <w:tc>
          <w:tcPr>
            <w:tcW w:w="10420" w:type="dxa"/>
          </w:tcPr>
          <w:p w:rsidR="00555BEE" w:rsidRPr="00A57D17" w:rsidRDefault="00555BEE" w:rsidP="00E77B7F">
            <w:pPr>
              <w:rPr>
                <w:szCs w:val="24"/>
              </w:rPr>
            </w:pPr>
            <w:r w:rsidRPr="00A57D17">
              <w:rPr>
                <w:szCs w:val="24"/>
              </w:rPr>
              <w:t>Please give reasons for your answer:</w:t>
            </w:r>
          </w:p>
          <w:p w:rsidR="00971BE5" w:rsidRPr="00A57D17" w:rsidRDefault="00E8052D" w:rsidP="009B49BE">
            <w:pPr>
              <w:rPr>
                <w:b/>
                <w:bCs/>
                <w:iCs/>
                <w:szCs w:val="24"/>
              </w:rPr>
            </w:pPr>
            <w:r w:rsidRPr="009B49BE">
              <w:rPr>
                <w:rFonts w:asciiTheme="minorHAnsi" w:hAnsiTheme="minorHAnsi"/>
                <w:szCs w:val="24"/>
              </w:rPr>
              <w:t xml:space="preserve">There is a lack of consistency in workforce data across the four countries which hampers full analysis.  </w:t>
            </w:r>
            <w:r w:rsidR="009B49BE" w:rsidRPr="009B49BE">
              <w:rPr>
                <w:rFonts w:asciiTheme="minorHAnsi" w:hAnsiTheme="minorHAnsi"/>
                <w:szCs w:val="24"/>
              </w:rPr>
              <w:t>S</w:t>
            </w:r>
            <w:r w:rsidR="00971BE5" w:rsidRPr="009B49BE">
              <w:rPr>
                <w:rFonts w:asciiTheme="minorHAnsi" w:hAnsiTheme="minorHAnsi"/>
                <w:szCs w:val="24"/>
              </w:rPr>
              <w:t xml:space="preserve">taff side also has concerns about lack of requirements and access to staffing, quality and pay data from </w:t>
            </w:r>
            <w:r w:rsidR="009B49BE" w:rsidRPr="009B49BE">
              <w:rPr>
                <w:rFonts w:asciiTheme="minorHAnsi" w:hAnsiTheme="minorHAnsi"/>
                <w:szCs w:val="24"/>
              </w:rPr>
              <w:t xml:space="preserve">independent </w:t>
            </w:r>
            <w:r w:rsidR="00971BE5" w:rsidRPr="009B49BE">
              <w:rPr>
                <w:rFonts w:asciiTheme="minorHAnsi" w:hAnsiTheme="minorHAnsi"/>
                <w:szCs w:val="24"/>
              </w:rPr>
              <w:t xml:space="preserve"> sector providers delivering NHS contracts.</w:t>
            </w:r>
            <w:r w:rsidR="00971BE5">
              <w:rPr>
                <w:szCs w:val="24"/>
              </w:rPr>
              <w:t xml:space="preserve"> </w:t>
            </w:r>
          </w:p>
        </w:tc>
      </w:tr>
    </w:tbl>
    <w:p w:rsidR="00655369" w:rsidRPr="00A57D17" w:rsidRDefault="007B3FE2" w:rsidP="007B3FE2">
      <w:pPr>
        <w:spacing w:before="100" w:beforeAutospacing="1" w:after="240"/>
        <w:rPr>
          <w:b/>
          <w:bCs/>
          <w:iCs/>
          <w:szCs w:val="24"/>
        </w:rPr>
      </w:pPr>
      <w:r w:rsidRPr="00A57D17">
        <w:rPr>
          <w:b/>
          <w:bCs/>
          <w:iCs/>
          <w:szCs w:val="24"/>
        </w:rPr>
        <w:t>Governance</w:t>
      </w:r>
    </w:p>
    <w:tbl>
      <w:tblPr>
        <w:tblStyle w:val="TableGrid"/>
        <w:tblW w:w="0" w:type="auto"/>
        <w:tblLook w:val="04A0" w:firstRow="1" w:lastRow="0" w:firstColumn="1" w:lastColumn="0" w:noHBand="0" w:noVBand="1"/>
      </w:tblPr>
      <w:tblGrid>
        <w:gridCol w:w="10420"/>
      </w:tblGrid>
      <w:tr w:rsidR="00555BEE" w:rsidRPr="00A57D17" w:rsidTr="00E77B7F">
        <w:tc>
          <w:tcPr>
            <w:tcW w:w="10420" w:type="dxa"/>
          </w:tcPr>
          <w:p w:rsidR="00555BEE" w:rsidRPr="00A57D17" w:rsidRDefault="00555BEE" w:rsidP="00E77B7F">
            <w:pPr>
              <w:rPr>
                <w:rFonts w:eastAsia="Times New Roman"/>
                <w:bCs/>
                <w:iCs/>
                <w:szCs w:val="24"/>
              </w:rPr>
            </w:pPr>
            <w:r w:rsidRPr="00A57D17">
              <w:rPr>
                <w:b/>
                <w:bCs/>
                <w:iCs/>
                <w:szCs w:val="24"/>
              </w:rPr>
              <w:t xml:space="preserve">Question 9: </w:t>
            </w:r>
            <w:r w:rsidRPr="00A57D17">
              <w:rPr>
                <w:bCs/>
                <w:iCs/>
                <w:szCs w:val="24"/>
              </w:rPr>
              <w:t>Do you think NHSPRB and/or DDRB operate in an open, transparent, accountable and responsive way and publish sufficient documentation to ensure an appropriate level of trust in the process?</w:t>
            </w:r>
          </w:p>
        </w:tc>
      </w:tr>
      <w:tr w:rsidR="00A57D17" w:rsidRPr="00A57D17" w:rsidTr="00E77B7F">
        <w:tc>
          <w:tcPr>
            <w:tcW w:w="10420" w:type="dxa"/>
          </w:tcPr>
          <w:p w:rsidR="00A57D17" w:rsidRPr="00A57D17" w:rsidRDefault="00A57D17" w:rsidP="00F46A6A">
            <w:pPr>
              <w:pStyle w:val="NoSpacing"/>
              <w:rPr>
                <w:sz w:val="24"/>
                <w:szCs w:val="24"/>
              </w:rPr>
            </w:pPr>
            <w:r w:rsidRPr="00A57D17">
              <w:rPr>
                <w:sz w:val="24"/>
                <w:szCs w:val="24"/>
              </w:rPr>
              <w:t xml:space="preserve">NHSPRB: </w:t>
            </w:r>
          </w:p>
          <w:p w:rsidR="00A57D17" w:rsidRPr="00A57D17" w:rsidRDefault="00A57D17" w:rsidP="00B61413">
            <w:pPr>
              <w:pStyle w:val="NoSpacing"/>
              <w:numPr>
                <w:ilvl w:val="0"/>
                <w:numId w:val="24"/>
              </w:numPr>
              <w:rPr>
                <w:b/>
                <w:bCs/>
                <w:iCs/>
                <w:szCs w:val="24"/>
              </w:rPr>
            </w:pPr>
            <w:r w:rsidRPr="00A57D17">
              <w:rPr>
                <w:sz w:val="24"/>
                <w:szCs w:val="24"/>
              </w:rPr>
              <w:t>Yes</w:t>
            </w:r>
            <w:r w:rsidRPr="00A57D17">
              <w:rPr>
                <w:i/>
                <w:szCs w:val="24"/>
              </w:rPr>
              <w:t xml:space="preserve"> </w:t>
            </w:r>
          </w:p>
        </w:tc>
      </w:tr>
      <w:tr w:rsidR="00A57D17" w:rsidRPr="00A57D17" w:rsidTr="00E77B7F">
        <w:tc>
          <w:tcPr>
            <w:tcW w:w="10420" w:type="dxa"/>
          </w:tcPr>
          <w:p w:rsidR="00A57D17" w:rsidRPr="00A57D17" w:rsidRDefault="00A57D17" w:rsidP="00F46A6A">
            <w:pPr>
              <w:pStyle w:val="NoSpacing"/>
              <w:rPr>
                <w:sz w:val="24"/>
                <w:szCs w:val="24"/>
              </w:rPr>
            </w:pPr>
            <w:r w:rsidRPr="00A57D17">
              <w:rPr>
                <w:bCs/>
                <w:iCs/>
                <w:sz w:val="24"/>
                <w:szCs w:val="24"/>
              </w:rPr>
              <w:t xml:space="preserve">DDRB: </w:t>
            </w:r>
          </w:p>
          <w:p w:rsidR="00A57D17" w:rsidRPr="00A57D17" w:rsidRDefault="00A57D17" w:rsidP="00F46A6A">
            <w:pPr>
              <w:pStyle w:val="NoSpacing"/>
              <w:numPr>
                <w:ilvl w:val="0"/>
                <w:numId w:val="24"/>
              </w:numPr>
              <w:rPr>
                <w:sz w:val="24"/>
                <w:szCs w:val="24"/>
              </w:rPr>
            </w:pPr>
            <w:r w:rsidRPr="00A57D17">
              <w:rPr>
                <w:sz w:val="24"/>
                <w:szCs w:val="24"/>
              </w:rPr>
              <w:t xml:space="preserve">Don’t know </w:t>
            </w:r>
          </w:p>
          <w:p w:rsidR="00A57D17" w:rsidRPr="00A57D17" w:rsidRDefault="00A57D17" w:rsidP="00E77B7F">
            <w:pPr>
              <w:rPr>
                <w:b/>
                <w:bCs/>
                <w:iCs/>
                <w:szCs w:val="24"/>
              </w:rPr>
            </w:pPr>
            <w:r w:rsidRPr="00A57D17">
              <w:rPr>
                <w:i/>
                <w:szCs w:val="24"/>
              </w:rPr>
              <w:t>[please delete as appropriate]</w:t>
            </w:r>
          </w:p>
        </w:tc>
      </w:tr>
      <w:tr w:rsidR="00555BEE" w:rsidRPr="00A57D17" w:rsidTr="00E77B7F">
        <w:tc>
          <w:tcPr>
            <w:tcW w:w="10420" w:type="dxa"/>
          </w:tcPr>
          <w:p w:rsidR="00555BEE" w:rsidRPr="00A57D17" w:rsidRDefault="00555BEE" w:rsidP="00E77B7F">
            <w:pPr>
              <w:rPr>
                <w:szCs w:val="24"/>
              </w:rPr>
            </w:pPr>
            <w:r w:rsidRPr="00A57D17">
              <w:rPr>
                <w:szCs w:val="24"/>
              </w:rPr>
              <w:t>Please give reasons for your answer:</w:t>
            </w:r>
          </w:p>
          <w:p w:rsidR="00555BEE" w:rsidRPr="009B49BE" w:rsidRDefault="00B61413" w:rsidP="00B61413">
            <w:pPr>
              <w:rPr>
                <w:rFonts w:asciiTheme="minorHAnsi" w:hAnsiTheme="minorHAnsi"/>
                <w:b/>
                <w:bCs/>
                <w:iCs/>
                <w:szCs w:val="24"/>
              </w:rPr>
            </w:pPr>
            <w:r w:rsidRPr="009B49BE">
              <w:rPr>
                <w:rFonts w:asciiTheme="minorHAnsi" w:hAnsiTheme="minorHAnsi"/>
                <w:szCs w:val="24"/>
              </w:rPr>
              <w:lastRenderedPageBreak/>
              <w:t xml:space="preserve">It would be helpful for all parties to be able to have some input into the commissioning of any supporting research.  Staff side understands that the NHSPRB must remain independent, but as experts on labour market and workforce issues, we could make a valuable input into how research is shaped. </w:t>
            </w:r>
          </w:p>
        </w:tc>
      </w:tr>
    </w:tbl>
    <w:p w:rsidR="006A6B59" w:rsidRPr="00A57D17" w:rsidRDefault="006A6B59" w:rsidP="008B15B6">
      <w:pPr>
        <w:spacing w:before="100" w:beforeAutospacing="1" w:after="240"/>
        <w:rPr>
          <w:bCs/>
          <w:iCs/>
          <w:szCs w:val="24"/>
        </w:rPr>
      </w:pPr>
      <w:r w:rsidRPr="00A57D17">
        <w:rPr>
          <w:bCs/>
          <w:iCs/>
          <w:szCs w:val="24"/>
        </w:rPr>
        <w:lastRenderedPageBreak/>
        <w:t>If you have any oth</w:t>
      </w:r>
      <w:r w:rsidR="008B15B6" w:rsidRPr="00A57D17">
        <w:rPr>
          <w:bCs/>
          <w:iCs/>
          <w:szCs w:val="24"/>
        </w:rPr>
        <w:t>er comments on the PRB</w:t>
      </w:r>
      <w:r w:rsidRPr="00A57D17">
        <w:rPr>
          <w:bCs/>
          <w:iCs/>
          <w:szCs w:val="24"/>
        </w:rPr>
        <w:t>s</w:t>
      </w:r>
      <w:r w:rsidR="008B15B6" w:rsidRPr="00A57D17">
        <w:rPr>
          <w:bCs/>
          <w:iCs/>
          <w:szCs w:val="24"/>
        </w:rPr>
        <w:t>’</w:t>
      </w:r>
      <w:r w:rsidRPr="00A57D17">
        <w:rPr>
          <w:bCs/>
          <w:iCs/>
          <w:szCs w:val="24"/>
        </w:rPr>
        <w:t xml:space="preserve"> functions, organisational structure, performance, efficiency or governance that you would like to submit as part of this Call for Evidence, please do so here (stating what aspects it relates to) .  </w:t>
      </w:r>
    </w:p>
    <w:p w:rsidR="008B15B6" w:rsidRPr="00A57D17" w:rsidRDefault="00895C94" w:rsidP="00E30AB8">
      <w:pPr>
        <w:spacing w:before="100" w:beforeAutospacing="1"/>
        <w:rPr>
          <w:bCs/>
          <w:iCs/>
          <w:szCs w:val="24"/>
        </w:rPr>
      </w:pPr>
      <w:r w:rsidRPr="00A57D17">
        <w:rPr>
          <w:szCs w:val="24"/>
        </w:rPr>
        <w:fldChar w:fldCharType="begin">
          <w:ffData>
            <w:name w:val="Text2"/>
            <w:enabled/>
            <w:calcOnExit w:val="0"/>
            <w:textInput/>
          </w:ffData>
        </w:fldChar>
      </w:r>
      <w:r w:rsidRPr="00A57D17">
        <w:rPr>
          <w:szCs w:val="24"/>
        </w:rPr>
        <w:instrText xml:space="preserve"> FORMTEXT </w:instrText>
      </w:r>
      <w:r w:rsidRPr="00A57D17">
        <w:rPr>
          <w:szCs w:val="24"/>
        </w:rPr>
      </w:r>
      <w:r w:rsidRPr="00A57D17">
        <w:rPr>
          <w:szCs w:val="24"/>
        </w:rPr>
        <w:fldChar w:fldCharType="separate"/>
      </w:r>
      <w:r w:rsidRPr="00A57D17">
        <w:rPr>
          <w:noProof/>
          <w:szCs w:val="24"/>
        </w:rPr>
        <w:t> </w:t>
      </w:r>
      <w:r w:rsidRPr="00A57D17">
        <w:rPr>
          <w:noProof/>
          <w:szCs w:val="24"/>
        </w:rPr>
        <w:t> </w:t>
      </w:r>
      <w:r w:rsidRPr="00A57D17">
        <w:rPr>
          <w:noProof/>
          <w:szCs w:val="24"/>
        </w:rPr>
        <w:t> </w:t>
      </w:r>
      <w:r w:rsidRPr="00A57D17">
        <w:rPr>
          <w:noProof/>
          <w:szCs w:val="24"/>
        </w:rPr>
        <w:t> </w:t>
      </w:r>
      <w:r w:rsidRPr="00A57D17">
        <w:rPr>
          <w:noProof/>
          <w:szCs w:val="24"/>
        </w:rPr>
        <w:t> </w:t>
      </w:r>
      <w:r w:rsidRPr="00A57D17">
        <w:rPr>
          <w:szCs w:val="24"/>
        </w:rPr>
        <w:fldChar w:fldCharType="end"/>
      </w:r>
    </w:p>
    <w:p w:rsidR="00895C94" w:rsidRDefault="00895C94" w:rsidP="00E30AB8">
      <w:pPr>
        <w:spacing w:before="100" w:beforeAutospacing="1"/>
        <w:rPr>
          <w:bCs/>
          <w:iCs/>
          <w:szCs w:val="24"/>
        </w:rPr>
      </w:pPr>
    </w:p>
    <w:p w:rsidR="00895C94" w:rsidRDefault="00895C94" w:rsidP="00E30AB8">
      <w:pPr>
        <w:spacing w:before="100" w:beforeAutospacing="1"/>
        <w:rPr>
          <w:bCs/>
          <w:iCs/>
          <w:szCs w:val="24"/>
        </w:rPr>
      </w:pPr>
    </w:p>
    <w:p w:rsidR="00895C94" w:rsidRDefault="00895C94" w:rsidP="00E30AB8">
      <w:pPr>
        <w:spacing w:before="100" w:beforeAutospacing="1"/>
        <w:rPr>
          <w:bCs/>
          <w:iCs/>
          <w:szCs w:val="24"/>
        </w:rPr>
      </w:pPr>
    </w:p>
    <w:p w:rsidR="00895C94" w:rsidRDefault="00895C94" w:rsidP="00E30AB8">
      <w:pPr>
        <w:spacing w:before="100" w:beforeAutospacing="1"/>
        <w:rPr>
          <w:bCs/>
          <w:iCs/>
          <w:szCs w:val="24"/>
        </w:rPr>
      </w:pPr>
    </w:p>
    <w:p w:rsidR="00895C94" w:rsidRDefault="00895C94" w:rsidP="00E30AB8">
      <w:pPr>
        <w:spacing w:before="100" w:beforeAutospacing="1"/>
        <w:rPr>
          <w:bCs/>
          <w:iCs/>
          <w:szCs w:val="24"/>
        </w:rPr>
      </w:pPr>
    </w:p>
    <w:p w:rsidR="00FB7392" w:rsidRPr="00A57D17" w:rsidRDefault="00FB7392" w:rsidP="00E30AB8">
      <w:pPr>
        <w:spacing w:before="100" w:beforeAutospacing="1"/>
        <w:rPr>
          <w:bCs/>
          <w:iCs/>
          <w:szCs w:val="24"/>
        </w:rPr>
      </w:pPr>
      <w:r w:rsidRPr="00A57D17">
        <w:rPr>
          <w:bCs/>
          <w:iCs/>
          <w:szCs w:val="24"/>
        </w:rPr>
        <w:t>Thank you for taking the time to respond to this Call for Evidence.</w:t>
      </w:r>
    </w:p>
    <w:sectPr w:rsidR="00FB7392" w:rsidRPr="00A57D17" w:rsidSect="001B2884">
      <w:headerReference w:type="even" r:id="rId30"/>
      <w:headerReference w:type="default" r:id="rId31"/>
      <w:headerReference w:type="first" r:id="rId32"/>
      <w:pgSz w:w="11906" w:h="16838" w:code="9"/>
      <w:pgMar w:top="1418" w:right="851" w:bottom="907" w:left="851" w:header="624" w:footer="624"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D3" w:rsidRDefault="00A725D3">
      <w:r>
        <w:separator/>
      </w:r>
    </w:p>
  </w:endnote>
  <w:endnote w:type="continuationSeparator" w:id="0">
    <w:p w:rsidR="00A725D3" w:rsidRDefault="00A725D3">
      <w:r>
        <w:continuationSeparator/>
      </w:r>
    </w:p>
  </w:endnote>
  <w:endnote w:type="continuationNotice" w:id="1">
    <w:p w:rsidR="00A725D3" w:rsidRDefault="00A725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48E">
      <w:rPr>
        <w:rStyle w:val="PageNumber"/>
        <w:noProof/>
      </w:rPr>
      <w:t>6</w:t>
    </w:r>
    <w:r>
      <w:rPr>
        <w:rStyle w:val="PageNumber"/>
      </w:rPr>
      <w:fldChar w:fldCharType="end"/>
    </w:r>
  </w:p>
  <w:p w:rsidR="00DD20F8" w:rsidRDefault="00DD20F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rsidP="0010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648E">
      <w:rPr>
        <w:rStyle w:val="PageNumber"/>
        <w:noProof/>
      </w:rPr>
      <w:t>7</w:t>
    </w:r>
    <w:r>
      <w:rPr>
        <w:rStyle w:val="PageNumber"/>
      </w:rPr>
      <w:fldChar w:fldCharType="end"/>
    </w:r>
  </w:p>
  <w:p w:rsidR="00DD20F8" w:rsidRDefault="00DD20F8">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rsidP="00AE38A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276588"/>
      <w:docPartObj>
        <w:docPartGallery w:val="Page Numbers (Bottom of Page)"/>
        <w:docPartUnique/>
      </w:docPartObj>
    </w:sdtPr>
    <w:sdtEndPr>
      <w:rPr>
        <w:noProof/>
      </w:rPr>
    </w:sdtEndPr>
    <w:sdtContent>
      <w:p w:rsidR="00DD20F8" w:rsidRDefault="00DD20F8" w:rsidP="00AE38A7">
        <w:pPr>
          <w:pStyle w:val="Footer"/>
          <w:jc w:val="center"/>
        </w:pPr>
        <w:r>
          <w:fldChar w:fldCharType="begin"/>
        </w:r>
        <w:r>
          <w:instrText xml:space="preserve"> PAGE   \* MERGEFORMAT </w:instrText>
        </w:r>
        <w:r>
          <w:fldChar w:fldCharType="separate"/>
        </w:r>
        <w:r w:rsidR="00A0648E">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D3" w:rsidRDefault="00A725D3">
      <w:r>
        <w:separator/>
      </w:r>
    </w:p>
  </w:footnote>
  <w:footnote w:type="continuationSeparator" w:id="0">
    <w:p w:rsidR="00A725D3" w:rsidRDefault="00A725D3">
      <w:r>
        <w:continuationSeparator/>
      </w:r>
    </w:p>
  </w:footnote>
  <w:footnote w:type="continuationNotice" w:id="1">
    <w:p w:rsidR="00A725D3" w:rsidRDefault="00A725D3">
      <w:pPr>
        <w:spacing w:before="0" w:after="0" w:line="240" w:lineRule="auto"/>
      </w:pPr>
    </w:p>
  </w:footnote>
  <w:footnote w:id="2">
    <w:p w:rsidR="00CF0F15" w:rsidRPr="004E52D1" w:rsidRDefault="00CF0F15">
      <w:pPr>
        <w:pStyle w:val="FootnoteText"/>
        <w:rPr>
          <w:sz w:val="16"/>
          <w:szCs w:val="16"/>
        </w:rPr>
      </w:pPr>
      <w:r w:rsidRPr="004E52D1">
        <w:rPr>
          <w:rStyle w:val="FootnoteReference"/>
          <w:sz w:val="16"/>
          <w:szCs w:val="16"/>
        </w:rPr>
        <w:footnoteRef/>
      </w:r>
      <w:r w:rsidRPr="004E52D1">
        <w:rPr>
          <w:sz w:val="16"/>
          <w:szCs w:val="16"/>
        </w:rPr>
        <w:t xml:space="preserve"> This section is based on NHSPRB’s and DDRB’s Terms of Reference documents, which can be found on their websites. </w:t>
      </w:r>
    </w:p>
  </w:footnote>
  <w:footnote w:id="3">
    <w:p w:rsidR="000679CF" w:rsidRDefault="000679CF">
      <w:pPr>
        <w:pStyle w:val="FootnoteText"/>
      </w:pPr>
      <w:r>
        <w:rPr>
          <w:rStyle w:val="FootnoteReference"/>
        </w:rPr>
        <w:footnoteRef/>
      </w:r>
      <w:r>
        <w:t xml:space="preserve"> </w:t>
      </w:r>
      <w:r w:rsidRPr="000679CF">
        <w:t>www.rcn.org.uk/__data/assets/pdf_file/0006/534642/National_Pay_Determination_in_the_NHS_Final.pdf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Header"/>
    </w:pPr>
    <w:r>
      <w:rPr>
        <w:noProof/>
        <w:lang w:eastAsia="en-GB"/>
      </w:rPr>
      <w:drawing>
        <wp:anchor distT="0" distB="0" distL="114300" distR="114300" simplePos="0" relativeHeight="251656704" behindDoc="1" locked="0" layoutInCell="1" allowOverlap="1" wp14:anchorId="283D8A5A" wp14:editId="5BF15611">
          <wp:simplePos x="0" y="0"/>
          <wp:positionH relativeFrom="column">
            <wp:posOffset>-621030</wp:posOffset>
          </wp:positionH>
          <wp:positionV relativeFrom="paragraph">
            <wp:posOffset>-565150</wp:posOffset>
          </wp:positionV>
          <wp:extent cx="7740015" cy="10942955"/>
          <wp:effectExtent l="0" t="0" r="0" b="0"/>
          <wp:wrapNone/>
          <wp:docPr id="12" name="Picture 12" descr="DH_BoxA4_full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_BoxA4_full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15" cy="10942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547FACEE" wp14:editId="411A0FBC">
          <wp:simplePos x="0" y="0"/>
          <wp:positionH relativeFrom="column">
            <wp:posOffset>-8890</wp:posOffset>
          </wp:positionH>
          <wp:positionV relativeFrom="paragraph">
            <wp:posOffset>2540</wp:posOffset>
          </wp:positionV>
          <wp:extent cx="1384300" cy="901700"/>
          <wp:effectExtent l="0" t="0" r="0" b="0"/>
          <wp:wrapNone/>
          <wp:docPr id="4" name="Picture 4" descr="Published by the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shed by the Department of Heal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4300" cy="901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Pr="001B2884" w:rsidRDefault="00DD20F8" w:rsidP="001B2884">
    <w:pPr>
      <w:pStyle w:val="Heade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F8" w:rsidRDefault="00DD2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A5CE9A"/>
    <w:multiLevelType w:val="hybridMultilevel"/>
    <w:tmpl w:val="02B73A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2">
    <w:nsid w:val="02C5798A"/>
    <w:multiLevelType w:val="hybridMultilevel"/>
    <w:tmpl w:val="C7AA4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0536A0"/>
    <w:multiLevelType w:val="hybridMultilevel"/>
    <w:tmpl w:val="1B2249EE"/>
    <w:lvl w:ilvl="0" w:tplc="CA5499A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E67D11"/>
    <w:multiLevelType w:val="hybridMultilevel"/>
    <w:tmpl w:val="78FE1FE0"/>
    <w:lvl w:ilvl="0" w:tplc="08090001">
      <w:start w:val="1"/>
      <w:numFmt w:val="bullet"/>
      <w:lvlText w:val=""/>
      <w:lvlJc w:val="left"/>
      <w:pPr>
        <w:ind w:left="644" w:hanging="360"/>
      </w:pPr>
      <w:rPr>
        <w:rFonts w:ascii="Symbol" w:hAnsi="Symbol" w:hint="default"/>
        <w:sz w:val="24"/>
        <w:szCs w:val="24"/>
      </w:rPr>
    </w:lvl>
    <w:lvl w:ilvl="1" w:tplc="2DBE3574">
      <w:start w:val="1"/>
      <w:numFmt w:val="lowerLetter"/>
      <w:lvlText w:val="%2."/>
      <w:lvlJc w:val="left"/>
      <w:pPr>
        <w:ind w:left="1409" w:hanging="405"/>
      </w:pPr>
      <w:rPr>
        <w:rFonts w:hint="default"/>
        <w:b/>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E15376B"/>
    <w:multiLevelType w:val="hybridMultilevel"/>
    <w:tmpl w:val="643E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9E6FEB"/>
    <w:multiLevelType w:val="hybridMultilevel"/>
    <w:tmpl w:val="9EA4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D09E2"/>
    <w:multiLevelType w:val="hybridMultilevel"/>
    <w:tmpl w:val="CA022F88"/>
    <w:lvl w:ilvl="0" w:tplc="08090001">
      <w:start w:val="1"/>
      <w:numFmt w:val="bullet"/>
      <w:lvlText w:val=""/>
      <w:lvlJc w:val="left"/>
      <w:pPr>
        <w:ind w:left="644" w:hanging="360"/>
      </w:pPr>
      <w:rPr>
        <w:rFonts w:ascii="Symbol" w:hAnsi="Symbol" w:hint="default"/>
        <w:sz w:val="24"/>
        <w:szCs w:val="24"/>
      </w:rPr>
    </w:lvl>
    <w:lvl w:ilvl="1" w:tplc="2DBE3574">
      <w:start w:val="1"/>
      <w:numFmt w:val="lowerLetter"/>
      <w:lvlText w:val="%2."/>
      <w:lvlJc w:val="left"/>
      <w:pPr>
        <w:ind w:left="1409" w:hanging="405"/>
      </w:pPr>
      <w:rPr>
        <w:rFonts w:hint="default"/>
        <w:b/>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24E46E92"/>
    <w:multiLevelType w:val="hybridMultilevel"/>
    <w:tmpl w:val="DB1086D4"/>
    <w:lvl w:ilvl="0" w:tplc="E3D87B5A">
      <w:start w:val="1"/>
      <w:numFmt w:val="decimal"/>
      <w:lvlText w:val="%1."/>
      <w:lvlJc w:val="left"/>
      <w:pPr>
        <w:ind w:left="360" w:hanging="360"/>
      </w:pPr>
      <w:rPr>
        <w:rFonts w:ascii="Arial" w:hAnsi="Arial" w:cs="Arial" w:hint="default"/>
        <w:b/>
        <w:sz w:val="24"/>
        <w:szCs w:val="24"/>
      </w:rPr>
    </w:lvl>
    <w:lvl w:ilvl="1" w:tplc="2DBE3574">
      <w:start w:val="1"/>
      <w:numFmt w:val="lowerLetter"/>
      <w:lvlText w:val="%2."/>
      <w:lvlJc w:val="left"/>
      <w:pPr>
        <w:ind w:left="1125" w:hanging="405"/>
      </w:pPr>
      <w:rPr>
        <w:rFonts w:hint="default"/>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CDF11C4"/>
    <w:multiLevelType w:val="hybridMultilevel"/>
    <w:tmpl w:val="7F82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E5F8E"/>
    <w:multiLevelType w:val="hybridMultilevel"/>
    <w:tmpl w:val="2D08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3AD52ED9"/>
    <w:multiLevelType w:val="hybridMultilevel"/>
    <w:tmpl w:val="FD20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958BC"/>
    <w:multiLevelType w:val="hybridMultilevel"/>
    <w:tmpl w:val="E8163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0E6647"/>
    <w:multiLevelType w:val="multilevel"/>
    <w:tmpl w:val="6F0A45FA"/>
    <w:lvl w:ilvl="0">
      <w:start w:val="1"/>
      <w:numFmt w:val="bullet"/>
      <w:pStyle w:val="Listbullet1"/>
      <w:lvlText w:val=""/>
      <w:lvlJc w:val="left"/>
      <w:pPr>
        <w:ind w:left="1211" w:hanging="360"/>
      </w:pPr>
      <w:rPr>
        <w:rFonts w:ascii="Symbol" w:hAnsi="Symbol" w:hint="default"/>
        <w:color w:val="01D1AE"/>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1D4BDE6"/>
    <w:multiLevelType w:val="hybridMultilevel"/>
    <w:tmpl w:val="E0A361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A94563A"/>
    <w:multiLevelType w:val="hybridMultilevel"/>
    <w:tmpl w:val="86E6B59C"/>
    <w:lvl w:ilvl="0" w:tplc="0809001B">
      <w:start w:val="1"/>
      <w:numFmt w:val="lowerRoman"/>
      <w:lvlText w:val="%1."/>
      <w:lvlJc w:val="righ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ED14EC"/>
    <w:multiLevelType w:val="hybridMultilevel"/>
    <w:tmpl w:val="C18E1C2A"/>
    <w:lvl w:ilvl="0" w:tplc="DD6E76A6">
      <w:numFmt w:val="bullet"/>
      <w:lvlText w:val="•"/>
      <w:lvlJc w:val="left"/>
      <w:pPr>
        <w:ind w:left="1080" w:hanging="720"/>
      </w:pPr>
      <w:rPr>
        <w:rFonts w:ascii="Arial" w:eastAsia="Times New Roman"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4B742F"/>
    <w:multiLevelType w:val="hybridMultilevel"/>
    <w:tmpl w:val="E2E06A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BC215B"/>
    <w:multiLevelType w:val="hybridMultilevel"/>
    <w:tmpl w:val="B20A9FFE"/>
    <w:lvl w:ilvl="0" w:tplc="08090001">
      <w:start w:val="1"/>
      <w:numFmt w:val="bullet"/>
      <w:lvlText w:val=""/>
      <w:lvlJc w:val="left"/>
      <w:pPr>
        <w:ind w:left="644" w:hanging="360"/>
      </w:pPr>
      <w:rPr>
        <w:rFonts w:ascii="Symbol" w:hAnsi="Symbol" w:hint="default"/>
        <w:sz w:val="24"/>
        <w:szCs w:val="24"/>
      </w:rPr>
    </w:lvl>
    <w:lvl w:ilvl="1" w:tplc="2DBE3574">
      <w:start w:val="1"/>
      <w:numFmt w:val="lowerLetter"/>
      <w:lvlText w:val="%2."/>
      <w:lvlJc w:val="left"/>
      <w:pPr>
        <w:ind w:left="1409" w:hanging="405"/>
      </w:pPr>
      <w:rPr>
        <w:rFonts w:hint="default"/>
        <w:b/>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5FEE6904"/>
    <w:multiLevelType w:val="hybridMultilevel"/>
    <w:tmpl w:val="0BB6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863034"/>
    <w:multiLevelType w:val="hybridMultilevel"/>
    <w:tmpl w:val="D9B0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362776"/>
    <w:multiLevelType w:val="hybridMultilevel"/>
    <w:tmpl w:val="2476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F95945"/>
    <w:multiLevelType w:val="hybridMultilevel"/>
    <w:tmpl w:val="099E3A2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nsid w:val="6C70A02D"/>
    <w:multiLevelType w:val="hybridMultilevel"/>
    <w:tmpl w:val="3A46E8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48557BF"/>
    <w:multiLevelType w:val="hybridMultilevel"/>
    <w:tmpl w:val="DFF6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8E6385"/>
    <w:multiLevelType w:val="hybridMultilevel"/>
    <w:tmpl w:val="E8A81208"/>
    <w:lvl w:ilvl="0" w:tplc="FAF053B4">
      <w:numFmt w:val="bullet"/>
      <w:lvlText w:val="•"/>
      <w:lvlJc w:val="left"/>
      <w:pPr>
        <w:ind w:left="644" w:hanging="360"/>
      </w:pPr>
      <w:rPr>
        <w:rFonts w:ascii="Arial" w:eastAsia="Times New Roman" w:hAnsi="Arial" w:cs="Arial" w:hint="default"/>
        <w:b/>
        <w:sz w:val="28"/>
        <w:szCs w:val="28"/>
      </w:rPr>
    </w:lvl>
    <w:lvl w:ilvl="1" w:tplc="2DBE3574">
      <w:start w:val="1"/>
      <w:numFmt w:val="lowerLetter"/>
      <w:lvlText w:val="%2."/>
      <w:lvlJc w:val="left"/>
      <w:pPr>
        <w:ind w:left="1409" w:hanging="405"/>
      </w:pPr>
      <w:rPr>
        <w:rFonts w:hint="default"/>
        <w:b/>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5"/>
  </w:num>
  <w:num w:numId="2">
    <w:abstractNumId w:val="26"/>
  </w:num>
  <w:num w:numId="3">
    <w:abstractNumId w:val="11"/>
  </w:num>
  <w:num w:numId="4">
    <w:abstractNumId w:val="12"/>
  </w:num>
  <w:num w:numId="5">
    <w:abstractNumId w:val="2"/>
  </w:num>
  <w:num w:numId="6">
    <w:abstractNumId w:val="17"/>
  </w:num>
  <w:num w:numId="7">
    <w:abstractNumId w:val="14"/>
  </w:num>
  <w:num w:numId="8">
    <w:abstractNumId w:val="8"/>
  </w:num>
  <w:num w:numId="9">
    <w:abstractNumId w:val="9"/>
  </w:num>
  <w:num w:numId="10">
    <w:abstractNumId w:val="13"/>
  </w:num>
  <w:num w:numId="11">
    <w:abstractNumId w:val="19"/>
  </w:num>
  <w:num w:numId="12">
    <w:abstractNumId w:val="7"/>
  </w:num>
  <w:num w:numId="13">
    <w:abstractNumId w:val="20"/>
  </w:num>
  <w:num w:numId="14">
    <w:abstractNumId w:val="4"/>
  </w:num>
  <w:num w:numId="15">
    <w:abstractNumId w:val="24"/>
  </w:num>
  <w:num w:numId="16">
    <w:abstractNumId w:val="10"/>
  </w:num>
  <w:num w:numId="17">
    <w:abstractNumId w:val="6"/>
  </w:num>
  <w:num w:numId="18">
    <w:abstractNumId w:val="3"/>
  </w:num>
  <w:num w:numId="19">
    <w:abstractNumId w:val="18"/>
  </w:num>
  <w:num w:numId="20">
    <w:abstractNumId w:val="28"/>
  </w:num>
  <w:num w:numId="21">
    <w:abstractNumId w:val="21"/>
  </w:num>
  <w:num w:numId="22">
    <w:abstractNumId w:val="5"/>
  </w:num>
  <w:num w:numId="23">
    <w:abstractNumId w:val="22"/>
  </w:num>
  <w:num w:numId="24">
    <w:abstractNumId w:val="23"/>
  </w:num>
  <w:num w:numId="25">
    <w:abstractNumId w:val="16"/>
  </w:num>
  <w:num w:numId="26">
    <w:abstractNumId w:val="25"/>
  </w:num>
  <w:num w:numId="27">
    <w:abstractNumId w:val="0"/>
  </w:num>
  <w:num w:numId="2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ctiveWritingStyle w:appName="MSWord" w:lang="en" w:vendorID="64" w:dllVersion="131078" w:nlCheck="1" w:checkStyle="1"/>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o:colormru v:ext="edit" colors="#01d1a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60"/>
    <w:rsid w:val="00004481"/>
    <w:rsid w:val="00004B36"/>
    <w:rsid w:val="00011994"/>
    <w:rsid w:val="00015F3C"/>
    <w:rsid w:val="0002046C"/>
    <w:rsid w:val="0003175B"/>
    <w:rsid w:val="000335CC"/>
    <w:rsid w:val="0004098E"/>
    <w:rsid w:val="00051DE6"/>
    <w:rsid w:val="0005725E"/>
    <w:rsid w:val="000679CF"/>
    <w:rsid w:val="00074AC3"/>
    <w:rsid w:val="00076215"/>
    <w:rsid w:val="00085390"/>
    <w:rsid w:val="00090E71"/>
    <w:rsid w:val="000A37D1"/>
    <w:rsid w:val="000A6A20"/>
    <w:rsid w:val="000B0159"/>
    <w:rsid w:val="000B48BC"/>
    <w:rsid w:val="000C0F8D"/>
    <w:rsid w:val="000D0170"/>
    <w:rsid w:val="000D4E26"/>
    <w:rsid w:val="000D6E25"/>
    <w:rsid w:val="000E4AD3"/>
    <w:rsid w:val="000E5902"/>
    <w:rsid w:val="000E61D1"/>
    <w:rsid w:val="000F2C4C"/>
    <w:rsid w:val="000F3360"/>
    <w:rsid w:val="0010085D"/>
    <w:rsid w:val="00100A7C"/>
    <w:rsid w:val="00107D4C"/>
    <w:rsid w:val="001104FA"/>
    <w:rsid w:val="00116A0B"/>
    <w:rsid w:val="00134FE2"/>
    <w:rsid w:val="001371C6"/>
    <w:rsid w:val="00140AE0"/>
    <w:rsid w:val="00147069"/>
    <w:rsid w:val="00172300"/>
    <w:rsid w:val="00174CFA"/>
    <w:rsid w:val="00192A36"/>
    <w:rsid w:val="00192B0E"/>
    <w:rsid w:val="00195A61"/>
    <w:rsid w:val="00197DFC"/>
    <w:rsid w:val="001A2A98"/>
    <w:rsid w:val="001B2884"/>
    <w:rsid w:val="001B5320"/>
    <w:rsid w:val="001C1C56"/>
    <w:rsid w:val="001C6A91"/>
    <w:rsid w:val="001D0D8E"/>
    <w:rsid w:val="001D1343"/>
    <w:rsid w:val="001D7CFF"/>
    <w:rsid w:val="001E271D"/>
    <w:rsid w:val="001E7D51"/>
    <w:rsid w:val="001F1E8A"/>
    <w:rsid w:val="001F6468"/>
    <w:rsid w:val="0020173E"/>
    <w:rsid w:val="00204799"/>
    <w:rsid w:val="002305B8"/>
    <w:rsid w:val="00231E70"/>
    <w:rsid w:val="002322B6"/>
    <w:rsid w:val="002348C4"/>
    <w:rsid w:val="002370A1"/>
    <w:rsid w:val="0024448F"/>
    <w:rsid w:val="00246646"/>
    <w:rsid w:val="00247639"/>
    <w:rsid w:val="00253C1E"/>
    <w:rsid w:val="00257640"/>
    <w:rsid w:val="00261373"/>
    <w:rsid w:val="00294A06"/>
    <w:rsid w:val="002A095D"/>
    <w:rsid w:val="002A548B"/>
    <w:rsid w:val="002A635E"/>
    <w:rsid w:val="002A7331"/>
    <w:rsid w:val="002B0545"/>
    <w:rsid w:val="002C3684"/>
    <w:rsid w:val="002D001B"/>
    <w:rsid w:val="002D545D"/>
    <w:rsid w:val="002D75AD"/>
    <w:rsid w:val="002E3611"/>
    <w:rsid w:val="002E3B66"/>
    <w:rsid w:val="002E5A3F"/>
    <w:rsid w:val="002F1300"/>
    <w:rsid w:val="00310DA5"/>
    <w:rsid w:val="00315A08"/>
    <w:rsid w:val="00323566"/>
    <w:rsid w:val="0032482B"/>
    <w:rsid w:val="00334AC3"/>
    <w:rsid w:val="00341304"/>
    <w:rsid w:val="003458A3"/>
    <w:rsid w:val="003569AF"/>
    <w:rsid w:val="00357826"/>
    <w:rsid w:val="003619C3"/>
    <w:rsid w:val="00363C7F"/>
    <w:rsid w:val="00366833"/>
    <w:rsid w:val="003720DA"/>
    <w:rsid w:val="00374E1E"/>
    <w:rsid w:val="00376EB0"/>
    <w:rsid w:val="003770D0"/>
    <w:rsid w:val="00377616"/>
    <w:rsid w:val="00384D78"/>
    <w:rsid w:val="003A428A"/>
    <w:rsid w:val="003A70F5"/>
    <w:rsid w:val="003B2FC7"/>
    <w:rsid w:val="003B74D7"/>
    <w:rsid w:val="003C2540"/>
    <w:rsid w:val="003C363D"/>
    <w:rsid w:val="003C58F6"/>
    <w:rsid w:val="003C5D56"/>
    <w:rsid w:val="003C6488"/>
    <w:rsid w:val="003C7CDB"/>
    <w:rsid w:val="003D3CA7"/>
    <w:rsid w:val="003E23FC"/>
    <w:rsid w:val="003E6FF5"/>
    <w:rsid w:val="003F191F"/>
    <w:rsid w:val="003F477F"/>
    <w:rsid w:val="00401E74"/>
    <w:rsid w:val="00407950"/>
    <w:rsid w:val="00416501"/>
    <w:rsid w:val="004206E1"/>
    <w:rsid w:val="00437EC7"/>
    <w:rsid w:val="00442A15"/>
    <w:rsid w:val="0044439B"/>
    <w:rsid w:val="00445B49"/>
    <w:rsid w:val="00447D02"/>
    <w:rsid w:val="00470620"/>
    <w:rsid w:val="00481744"/>
    <w:rsid w:val="0048323E"/>
    <w:rsid w:val="00484799"/>
    <w:rsid w:val="00493A8F"/>
    <w:rsid w:val="00494A42"/>
    <w:rsid w:val="004960C2"/>
    <w:rsid w:val="00496D42"/>
    <w:rsid w:val="004B6B45"/>
    <w:rsid w:val="004D4085"/>
    <w:rsid w:val="004D5D49"/>
    <w:rsid w:val="004E2FEF"/>
    <w:rsid w:val="004E52D1"/>
    <w:rsid w:val="004E6C8A"/>
    <w:rsid w:val="004E6CF4"/>
    <w:rsid w:val="004F2CAC"/>
    <w:rsid w:val="004F7DA9"/>
    <w:rsid w:val="004F7F6B"/>
    <w:rsid w:val="00506F46"/>
    <w:rsid w:val="00513632"/>
    <w:rsid w:val="00513BFB"/>
    <w:rsid w:val="00514610"/>
    <w:rsid w:val="00523387"/>
    <w:rsid w:val="005257A4"/>
    <w:rsid w:val="00530BBE"/>
    <w:rsid w:val="0053181A"/>
    <w:rsid w:val="0054220B"/>
    <w:rsid w:val="00552E28"/>
    <w:rsid w:val="00555BEE"/>
    <w:rsid w:val="00557B51"/>
    <w:rsid w:val="00562EF8"/>
    <w:rsid w:val="0056417A"/>
    <w:rsid w:val="00570608"/>
    <w:rsid w:val="00576E8B"/>
    <w:rsid w:val="00584A66"/>
    <w:rsid w:val="00585D63"/>
    <w:rsid w:val="0058668E"/>
    <w:rsid w:val="00592192"/>
    <w:rsid w:val="005958A4"/>
    <w:rsid w:val="005A0C2A"/>
    <w:rsid w:val="005B3A54"/>
    <w:rsid w:val="005C0E57"/>
    <w:rsid w:val="005C20BC"/>
    <w:rsid w:val="005C29D5"/>
    <w:rsid w:val="005C3006"/>
    <w:rsid w:val="005C4347"/>
    <w:rsid w:val="005E48F3"/>
    <w:rsid w:val="005E6216"/>
    <w:rsid w:val="005F47CE"/>
    <w:rsid w:val="00601372"/>
    <w:rsid w:val="00606D47"/>
    <w:rsid w:val="00616251"/>
    <w:rsid w:val="00621481"/>
    <w:rsid w:val="0062290E"/>
    <w:rsid w:val="00625115"/>
    <w:rsid w:val="00640574"/>
    <w:rsid w:val="00646C3A"/>
    <w:rsid w:val="00655369"/>
    <w:rsid w:val="00656CED"/>
    <w:rsid w:val="00662578"/>
    <w:rsid w:val="00662D66"/>
    <w:rsid w:val="00665A70"/>
    <w:rsid w:val="006A090C"/>
    <w:rsid w:val="006A48CF"/>
    <w:rsid w:val="006A6B59"/>
    <w:rsid w:val="006A6CF7"/>
    <w:rsid w:val="006A7080"/>
    <w:rsid w:val="006B5FD8"/>
    <w:rsid w:val="006C2FB9"/>
    <w:rsid w:val="006C7C48"/>
    <w:rsid w:val="006D0CC6"/>
    <w:rsid w:val="006D10F8"/>
    <w:rsid w:val="006D4166"/>
    <w:rsid w:val="006F7250"/>
    <w:rsid w:val="007002B2"/>
    <w:rsid w:val="00702723"/>
    <w:rsid w:val="00703428"/>
    <w:rsid w:val="00710CDA"/>
    <w:rsid w:val="00712771"/>
    <w:rsid w:val="00717D6E"/>
    <w:rsid w:val="00725696"/>
    <w:rsid w:val="00743A60"/>
    <w:rsid w:val="00745E00"/>
    <w:rsid w:val="007471FE"/>
    <w:rsid w:val="00755E1B"/>
    <w:rsid w:val="00756C4C"/>
    <w:rsid w:val="00767E9B"/>
    <w:rsid w:val="0077357D"/>
    <w:rsid w:val="00776244"/>
    <w:rsid w:val="00780206"/>
    <w:rsid w:val="007873AB"/>
    <w:rsid w:val="00797B06"/>
    <w:rsid w:val="007A5606"/>
    <w:rsid w:val="007B3FE2"/>
    <w:rsid w:val="007C6AF6"/>
    <w:rsid w:val="007C7C83"/>
    <w:rsid w:val="007E1CB3"/>
    <w:rsid w:val="007E732E"/>
    <w:rsid w:val="00801BA1"/>
    <w:rsid w:val="00801E87"/>
    <w:rsid w:val="0080247A"/>
    <w:rsid w:val="00802CF0"/>
    <w:rsid w:val="00805BFE"/>
    <w:rsid w:val="0081614A"/>
    <w:rsid w:val="00824036"/>
    <w:rsid w:val="008348D2"/>
    <w:rsid w:val="008521E2"/>
    <w:rsid w:val="00853483"/>
    <w:rsid w:val="00853AA3"/>
    <w:rsid w:val="00854923"/>
    <w:rsid w:val="008659F4"/>
    <w:rsid w:val="00866440"/>
    <w:rsid w:val="00867405"/>
    <w:rsid w:val="00872BC3"/>
    <w:rsid w:val="00883651"/>
    <w:rsid w:val="008940F3"/>
    <w:rsid w:val="00895C94"/>
    <w:rsid w:val="00896992"/>
    <w:rsid w:val="008A1BC6"/>
    <w:rsid w:val="008A2BB9"/>
    <w:rsid w:val="008A714E"/>
    <w:rsid w:val="008B15B6"/>
    <w:rsid w:val="008B1917"/>
    <w:rsid w:val="008B4E1B"/>
    <w:rsid w:val="008C4ABB"/>
    <w:rsid w:val="008C6056"/>
    <w:rsid w:val="008C76A6"/>
    <w:rsid w:val="008D7A43"/>
    <w:rsid w:val="008D7EC6"/>
    <w:rsid w:val="008E6704"/>
    <w:rsid w:val="008F0318"/>
    <w:rsid w:val="008F085B"/>
    <w:rsid w:val="008F5276"/>
    <w:rsid w:val="008F7E8A"/>
    <w:rsid w:val="00902783"/>
    <w:rsid w:val="00903238"/>
    <w:rsid w:val="0092001D"/>
    <w:rsid w:val="009307AF"/>
    <w:rsid w:val="00934B25"/>
    <w:rsid w:val="00934F4C"/>
    <w:rsid w:val="00935B73"/>
    <w:rsid w:val="00940D22"/>
    <w:rsid w:val="00944E17"/>
    <w:rsid w:val="00967391"/>
    <w:rsid w:val="00971BE5"/>
    <w:rsid w:val="00973508"/>
    <w:rsid w:val="009832BE"/>
    <w:rsid w:val="00984CCA"/>
    <w:rsid w:val="009867D8"/>
    <w:rsid w:val="009877A4"/>
    <w:rsid w:val="009B49BE"/>
    <w:rsid w:val="009B6714"/>
    <w:rsid w:val="009C0507"/>
    <w:rsid w:val="009D2D06"/>
    <w:rsid w:val="009E2CB7"/>
    <w:rsid w:val="009F514F"/>
    <w:rsid w:val="00A0544F"/>
    <w:rsid w:val="00A056D1"/>
    <w:rsid w:val="00A0648E"/>
    <w:rsid w:val="00A071D2"/>
    <w:rsid w:val="00A13B82"/>
    <w:rsid w:val="00A20191"/>
    <w:rsid w:val="00A25041"/>
    <w:rsid w:val="00A3396D"/>
    <w:rsid w:val="00A35586"/>
    <w:rsid w:val="00A4334F"/>
    <w:rsid w:val="00A5614D"/>
    <w:rsid w:val="00A57BF5"/>
    <w:rsid w:val="00A57D17"/>
    <w:rsid w:val="00A725D3"/>
    <w:rsid w:val="00A83A1E"/>
    <w:rsid w:val="00A90406"/>
    <w:rsid w:val="00A977C8"/>
    <w:rsid w:val="00AA3741"/>
    <w:rsid w:val="00AA5BB8"/>
    <w:rsid w:val="00AA7C89"/>
    <w:rsid w:val="00AD5421"/>
    <w:rsid w:val="00AE0CB3"/>
    <w:rsid w:val="00AE0E02"/>
    <w:rsid w:val="00AE1460"/>
    <w:rsid w:val="00AE23CD"/>
    <w:rsid w:val="00AE272F"/>
    <w:rsid w:val="00AE38A7"/>
    <w:rsid w:val="00AE523D"/>
    <w:rsid w:val="00AF645E"/>
    <w:rsid w:val="00B0588E"/>
    <w:rsid w:val="00B16B07"/>
    <w:rsid w:val="00B32C51"/>
    <w:rsid w:val="00B4222F"/>
    <w:rsid w:val="00B54035"/>
    <w:rsid w:val="00B61413"/>
    <w:rsid w:val="00B67805"/>
    <w:rsid w:val="00B67B7F"/>
    <w:rsid w:val="00B86409"/>
    <w:rsid w:val="00BB2F40"/>
    <w:rsid w:val="00BC17A4"/>
    <w:rsid w:val="00BC3AC2"/>
    <w:rsid w:val="00BD0C67"/>
    <w:rsid w:val="00BD19E3"/>
    <w:rsid w:val="00BF6E12"/>
    <w:rsid w:val="00C00592"/>
    <w:rsid w:val="00C01C8D"/>
    <w:rsid w:val="00C03130"/>
    <w:rsid w:val="00C11CBC"/>
    <w:rsid w:val="00C207E7"/>
    <w:rsid w:val="00C216FD"/>
    <w:rsid w:val="00C250C5"/>
    <w:rsid w:val="00C37A64"/>
    <w:rsid w:val="00C41BA1"/>
    <w:rsid w:val="00C54194"/>
    <w:rsid w:val="00C6100C"/>
    <w:rsid w:val="00C67672"/>
    <w:rsid w:val="00C73129"/>
    <w:rsid w:val="00C732C8"/>
    <w:rsid w:val="00C736A8"/>
    <w:rsid w:val="00C857D4"/>
    <w:rsid w:val="00C8677B"/>
    <w:rsid w:val="00CA1CFB"/>
    <w:rsid w:val="00CA2239"/>
    <w:rsid w:val="00CA28EB"/>
    <w:rsid w:val="00CB0894"/>
    <w:rsid w:val="00CB3486"/>
    <w:rsid w:val="00CB681B"/>
    <w:rsid w:val="00CC5009"/>
    <w:rsid w:val="00CD3B17"/>
    <w:rsid w:val="00CD4559"/>
    <w:rsid w:val="00CD692B"/>
    <w:rsid w:val="00CE6271"/>
    <w:rsid w:val="00CE6451"/>
    <w:rsid w:val="00CF0F15"/>
    <w:rsid w:val="00CF10C9"/>
    <w:rsid w:val="00D17D52"/>
    <w:rsid w:val="00D339D1"/>
    <w:rsid w:val="00D3632A"/>
    <w:rsid w:val="00D42469"/>
    <w:rsid w:val="00D4441B"/>
    <w:rsid w:val="00D46542"/>
    <w:rsid w:val="00D60C35"/>
    <w:rsid w:val="00D70175"/>
    <w:rsid w:val="00D7336E"/>
    <w:rsid w:val="00D87554"/>
    <w:rsid w:val="00D912D5"/>
    <w:rsid w:val="00D93BBD"/>
    <w:rsid w:val="00D94A46"/>
    <w:rsid w:val="00DA5634"/>
    <w:rsid w:val="00DA7331"/>
    <w:rsid w:val="00DC1EB9"/>
    <w:rsid w:val="00DC67FF"/>
    <w:rsid w:val="00DD0BE1"/>
    <w:rsid w:val="00DD20F8"/>
    <w:rsid w:val="00DD54CC"/>
    <w:rsid w:val="00DE03D8"/>
    <w:rsid w:val="00DF172F"/>
    <w:rsid w:val="00E0703A"/>
    <w:rsid w:val="00E07B75"/>
    <w:rsid w:val="00E14A29"/>
    <w:rsid w:val="00E215D5"/>
    <w:rsid w:val="00E247B5"/>
    <w:rsid w:val="00E2517C"/>
    <w:rsid w:val="00E30AB8"/>
    <w:rsid w:val="00E50CB3"/>
    <w:rsid w:val="00E52CE8"/>
    <w:rsid w:val="00E53F16"/>
    <w:rsid w:val="00E55216"/>
    <w:rsid w:val="00E667E5"/>
    <w:rsid w:val="00E66E8D"/>
    <w:rsid w:val="00E8052D"/>
    <w:rsid w:val="00E82B77"/>
    <w:rsid w:val="00EA7B7C"/>
    <w:rsid w:val="00EB6438"/>
    <w:rsid w:val="00EC182E"/>
    <w:rsid w:val="00EC1E86"/>
    <w:rsid w:val="00EC252E"/>
    <w:rsid w:val="00ED268E"/>
    <w:rsid w:val="00ED2B8C"/>
    <w:rsid w:val="00EE35B5"/>
    <w:rsid w:val="00EE4805"/>
    <w:rsid w:val="00EE4B99"/>
    <w:rsid w:val="00EF0F4F"/>
    <w:rsid w:val="00EF40BA"/>
    <w:rsid w:val="00EF45E2"/>
    <w:rsid w:val="00F0098B"/>
    <w:rsid w:val="00F052D3"/>
    <w:rsid w:val="00F0796A"/>
    <w:rsid w:val="00F14C01"/>
    <w:rsid w:val="00F462A2"/>
    <w:rsid w:val="00F57BD5"/>
    <w:rsid w:val="00F66531"/>
    <w:rsid w:val="00F73A7C"/>
    <w:rsid w:val="00F75B41"/>
    <w:rsid w:val="00F770DF"/>
    <w:rsid w:val="00F77169"/>
    <w:rsid w:val="00F82B35"/>
    <w:rsid w:val="00F83B61"/>
    <w:rsid w:val="00F9511C"/>
    <w:rsid w:val="00FA42B3"/>
    <w:rsid w:val="00FB1C93"/>
    <w:rsid w:val="00FB25A0"/>
    <w:rsid w:val="00FB7392"/>
    <w:rsid w:val="00FD4EF6"/>
    <w:rsid w:val="00FE3B0B"/>
    <w:rsid w:val="00FF69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1d1ae"/>
    </o:shapedefaults>
    <o:shapelayout v:ext="edit">
      <o:idmap v:ext="edit" data="1"/>
    </o:shapelayout>
  </w:shapeDefaults>
  <w:decimalSymbol w:val="."/>
  <w:listSeparator w:val=","/>
  <w15:docId w15:val="{936D39E2-5230-479C-A9B0-BB9A8D43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9B"/>
    <w:pPr>
      <w:spacing w:before="120" w:after="120" w:line="280" w:lineRule="exact"/>
    </w:pPr>
    <w:rPr>
      <w:rFonts w:ascii="Arial" w:hAnsi="Arial" w:cs="Arial"/>
      <w:sz w:val="24"/>
      <w:lang w:eastAsia="en-US"/>
    </w:rPr>
  </w:style>
  <w:style w:type="paragraph" w:styleId="Heading1">
    <w:name w:val="heading 1"/>
    <w:basedOn w:val="Normal"/>
    <w:next w:val="Paragraphtext"/>
    <w:link w:val="Heading1Char"/>
    <w:qFormat/>
    <w:rsid w:val="00DA7331"/>
    <w:pPr>
      <w:keepNext/>
      <w:spacing w:before="240" w:line="380" w:lineRule="exact"/>
      <w:outlineLvl w:val="0"/>
    </w:pPr>
    <w:rPr>
      <w:color w:val="00D1AE"/>
      <w:sz w:val="32"/>
    </w:rPr>
  </w:style>
  <w:style w:type="paragraph" w:styleId="Heading2">
    <w:name w:val="heading 2"/>
    <w:basedOn w:val="Normal"/>
    <w:next w:val="Normal"/>
    <w:qFormat/>
    <w:rsid w:val="003770D0"/>
    <w:pPr>
      <w:spacing w:before="240"/>
      <w:outlineLvl w:val="1"/>
    </w:pPr>
    <w:rPr>
      <w:b/>
      <w:color w:val="00D1AE"/>
    </w:rPr>
  </w:style>
  <w:style w:type="paragraph" w:styleId="Heading3">
    <w:name w:val="heading 3"/>
    <w:basedOn w:val="Normal"/>
    <w:next w:val="Normal"/>
    <w:link w:val="Heading3Char"/>
    <w:qFormat/>
    <w:rsid w:val="003770D0"/>
    <w:pPr>
      <w:outlineLvl w:val="2"/>
    </w:pPr>
    <w:rPr>
      <w:b/>
    </w:rPr>
  </w:style>
  <w:style w:type="paragraph" w:styleId="Heading4">
    <w:name w:val="heading 4"/>
    <w:basedOn w:val="Normal"/>
    <w:next w:val="Normal"/>
    <w:qFormat/>
    <w:rsid w:val="003E6FF5"/>
    <w:pPr>
      <w:outlineLvl w:val="3"/>
    </w:pPr>
    <w:rPr>
      <w:color w:val="00D1AE"/>
    </w:rPr>
  </w:style>
  <w:style w:type="paragraph" w:styleId="Heading5">
    <w:name w:val="heading 5"/>
    <w:basedOn w:val="Normal"/>
    <w:next w:val="Normal"/>
    <w:qFormat/>
    <w:pPr>
      <w:spacing w:before="240" w:after="60"/>
      <w:outlineLvl w:val="4"/>
    </w:pPr>
    <w:rPr>
      <w:bCs/>
      <w:i/>
      <w:iCs/>
      <w:szCs w:val="26"/>
    </w:rPr>
  </w:style>
  <w:style w:type="paragraph" w:styleId="Heading6">
    <w:name w:val="heading 6"/>
    <w:basedOn w:val="Normal"/>
    <w:next w:val="Normal"/>
    <w:link w:val="Heading6Char"/>
    <w:uiPriority w:val="9"/>
    <w:qFormat/>
    <w:rsid w:val="003770D0"/>
    <w:pPr>
      <w:spacing w:before="240" w:after="60"/>
      <w:outlineLvl w:val="5"/>
    </w:pPr>
    <w:rPr>
      <w:rFonts w:eastAsia="MS Mincho" w:cs="Times New Roman"/>
      <w:b/>
      <w:bCs/>
      <w:sz w:val="22"/>
      <w:szCs w:val="22"/>
    </w:rPr>
  </w:style>
  <w:style w:type="paragraph" w:styleId="Heading7">
    <w:name w:val="heading 7"/>
    <w:basedOn w:val="Normal"/>
    <w:next w:val="Normal"/>
    <w:link w:val="Heading7Char"/>
    <w:qFormat/>
    <w:rsid w:val="003770D0"/>
    <w:pPr>
      <w:spacing w:before="240" w:after="60"/>
      <w:outlineLvl w:val="6"/>
    </w:pPr>
    <w:rPr>
      <w:rFonts w:eastAsia="MS Mincho"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2">
    <w:name w:val="List bullet2"/>
    <w:qFormat/>
    <w:rsid w:val="003770D0"/>
    <w:pPr>
      <w:numPr>
        <w:ilvl w:val="1"/>
        <w:numId w:val="1"/>
      </w:numPr>
      <w:ind w:left="1418" w:hanging="284"/>
    </w:pPr>
    <w:rPr>
      <w:rFonts w:ascii="Arial" w:hAnsi="Arial"/>
      <w:sz w:val="24"/>
      <w:lang w:eastAsia="en-US"/>
    </w:rPr>
  </w:style>
  <w:style w:type="paragraph" w:customStyle="1" w:styleId="Figureschartstitle">
    <w:name w:val="Figures/charts title"/>
    <w:basedOn w:val="Introduction"/>
    <w:qFormat/>
    <w:rsid w:val="003770D0"/>
    <w:pPr>
      <w:spacing w:before="120" w:after="60" w:line="240" w:lineRule="auto"/>
      <w:outlineLvl w:val="5"/>
    </w:pPr>
    <w:rPr>
      <w:sz w:val="22"/>
    </w:rPr>
  </w:style>
  <w:style w:type="paragraph" w:customStyle="1" w:styleId="Introduction">
    <w:name w:val="Introduction"/>
    <w:basedOn w:val="Normal"/>
    <w:next w:val="Paragraphtext"/>
    <w:qFormat/>
    <w:rsid w:val="00DD0BE1"/>
    <w:pPr>
      <w:spacing w:before="240" w:line="380" w:lineRule="exact"/>
    </w:pPr>
    <w:rPr>
      <w:rFonts w:cs="Times New Roman"/>
      <w:color w:val="01D1AE"/>
      <w:sz w:val="32"/>
    </w:rPr>
  </w:style>
  <w:style w:type="paragraph" w:customStyle="1" w:styleId="Paragraphtext">
    <w:name w:val="Paragraph text"/>
    <w:basedOn w:val="Normal"/>
    <w:uiPriority w:val="99"/>
    <w:qFormat/>
    <w:rsid w:val="004D5D49"/>
    <w:rPr>
      <w:rFonts w:cs="Times New Roman"/>
    </w:rPr>
  </w:style>
  <w:style w:type="paragraph" w:customStyle="1" w:styleId="Titlepagetext">
    <w:name w:val="Title page text"/>
    <w:basedOn w:val="Normal"/>
    <w:next w:val="Paragraphtext"/>
    <w:qFormat/>
    <w:rPr>
      <w:b/>
    </w:rPr>
  </w:style>
  <w:style w:type="character" w:styleId="FollowedHyperlink">
    <w:name w:val="FollowedHyperlink"/>
    <w:semiHidden/>
    <w:rPr>
      <w:rFonts w:ascii="Arial" w:hAnsi="Arial"/>
      <w:color w:val="800080"/>
      <w:sz w:val="24"/>
      <w:u w:val="single"/>
    </w:rPr>
  </w:style>
  <w:style w:type="paragraph" w:customStyle="1" w:styleId="Listalpha">
    <w:name w:val="List alpha"/>
    <w:qFormat/>
    <w:rsid w:val="003770D0"/>
    <w:pPr>
      <w:numPr>
        <w:numId w:val="4"/>
      </w:numPr>
      <w:spacing w:before="120" w:after="120" w:line="320" w:lineRule="exact"/>
      <w:ind w:left="357" w:hanging="357"/>
    </w:pPr>
    <w:rPr>
      <w:rFonts w:ascii="Arial" w:hAnsi="Arial"/>
      <w:sz w:val="24"/>
      <w:lang w:eastAsia="en-US"/>
    </w:rPr>
  </w:style>
  <w:style w:type="paragraph" w:customStyle="1" w:styleId="Listbullet1">
    <w:name w:val="List bullet1"/>
    <w:qFormat/>
    <w:rsid w:val="003770D0"/>
    <w:pPr>
      <w:numPr>
        <w:numId w:val="1"/>
      </w:numPr>
      <w:spacing w:before="120" w:after="120" w:line="320" w:lineRule="exact"/>
    </w:pPr>
    <w:rPr>
      <w:rFonts w:ascii="Arial" w:hAnsi="Arial"/>
      <w:sz w:val="24"/>
      <w:lang w:eastAsia="en-US"/>
    </w:rPr>
  </w:style>
  <w:style w:type="paragraph" w:customStyle="1" w:styleId="ChapterHead">
    <w:name w:val="Chapter Head"/>
    <w:basedOn w:val="Normal"/>
    <w:next w:val="Introduction"/>
    <w:uiPriority w:val="99"/>
    <w:qFormat/>
    <w:rsid w:val="00702723"/>
    <w:pPr>
      <w:keepNext/>
      <w:spacing w:before="0" w:after="360" w:line="540" w:lineRule="exact"/>
      <w:outlineLvl w:val="0"/>
    </w:pPr>
    <w:rPr>
      <w:rFonts w:cs="Times New Roman"/>
      <w:color w:val="00D1AE"/>
      <w:sz w:val="50"/>
    </w:rPr>
  </w:style>
  <w:style w:type="paragraph" w:customStyle="1" w:styleId="Footnote">
    <w:name w:val="Footnote"/>
    <w:basedOn w:val="Normal"/>
    <w:pPr>
      <w:spacing w:after="60"/>
    </w:pPr>
    <w:rPr>
      <w:color w:val="666666"/>
      <w:sz w:val="22"/>
    </w:rPr>
  </w:style>
  <w:style w:type="paragraph" w:customStyle="1" w:styleId="Listnumbered">
    <w:name w:val="List numbered"/>
    <w:uiPriority w:val="99"/>
    <w:qFormat/>
    <w:rsid w:val="003770D0"/>
    <w:pPr>
      <w:numPr>
        <w:numId w:val="3"/>
      </w:numPr>
      <w:spacing w:before="120" w:after="120" w:line="320" w:lineRule="exact"/>
      <w:ind w:left="357" w:hanging="357"/>
    </w:pPr>
    <w:rPr>
      <w:rFonts w:ascii="Arial" w:hAnsi="Arial"/>
      <w:sz w:val="24"/>
      <w:lang w:eastAsia="en-US"/>
    </w:rPr>
  </w:style>
  <w:style w:type="paragraph" w:customStyle="1" w:styleId="Listbullet3">
    <w:name w:val="List bullet3"/>
    <w:qFormat/>
    <w:rsid w:val="003770D0"/>
    <w:pPr>
      <w:numPr>
        <w:ilvl w:val="2"/>
        <w:numId w:val="1"/>
      </w:numPr>
      <w:ind w:left="1985" w:hanging="284"/>
    </w:pPr>
    <w:rPr>
      <w:rFonts w:ascii="Arial" w:hAnsi="Arial"/>
      <w:sz w:val="24"/>
      <w:lang w:eastAsia="en-US"/>
    </w:rPr>
  </w:style>
  <w:style w:type="paragraph" w:customStyle="1" w:styleId="Notesexample">
    <w:name w:val="Notes/example"/>
    <w:basedOn w:val="Caption"/>
    <w:next w:val="Paragraphtext"/>
    <w:qFormat/>
    <w:rsid w:val="003E6FF5"/>
    <w:pPr>
      <w:outlineLvl w:val="4"/>
    </w:pPr>
    <w:rPr>
      <w:color w:val="00D1AE"/>
      <w:sz w:val="22"/>
    </w:rPr>
  </w:style>
  <w:style w:type="paragraph" w:customStyle="1" w:styleId="RunningHeads">
    <w:name w:val="Running Heads"/>
    <w:basedOn w:val="Normal"/>
    <w:rsid w:val="003770D0"/>
    <w:pPr>
      <w:spacing w:line="240" w:lineRule="exact"/>
    </w:pPr>
    <w:rPr>
      <w:b/>
      <w:color w:val="00D1AE"/>
      <w:sz w:val="20"/>
    </w:rPr>
  </w:style>
  <w:style w:type="character" w:customStyle="1" w:styleId="Heading7Char">
    <w:name w:val="Heading 7 Char"/>
    <w:link w:val="Heading7"/>
    <w:uiPriority w:val="9"/>
    <w:semiHidden/>
    <w:rsid w:val="003770D0"/>
    <w:rPr>
      <w:rFonts w:ascii="Arial" w:eastAsia="MS Mincho" w:hAnsi="Arial" w:cs="Times New Roman"/>
      <w:sz w:val="24"/>
      <w:szCs w:val="24"/>
    </w:rPr>
  </w:style>
  <w:style w:type="paragraph" w:styleId="Footer">
    <w:name w:val="footer"/>
    <w:basedOn w:val="Normal"/>
    <w:link w:val="FooterChar"/>
    <w:uiPriority w:val="99"/>
    <w:pPr>
      <w:tabs>
        <w:tab w:val="center" w:pos="4153"/>
        <w:tab w:val="right" w:pos="8306"/>
      </w:tabs>
    </w:pPr>
    <w:rPr>
      <w:sz w:val="22"/>
    </w:rPr>
  </w:style>
  <w:style w:type="paragraph" w:styleId="Title">
    <w:name w:val="Title"/>
    <w:basedOn w:val="Normal"/>
    <w:qFormat/>
    <w:rsid w:val="00EC252E"/>
    <w:pPr>
      <w:spacing w:after="240" w:line="840" w:lineRule="exact"/>
      <w:outlineLvl w:val="0"/>
    </w:pPr>
    <w:rPr>
      <w:rFonts w:cs="Times New Roman"/>
      <w:color w:val="01D1AE"/>
      <w:sz w:val="76"/>
    </w:rPr>
  </w:style>
  <w:style w:type="character" w:customStyle="1" w:styleId="Bold">
    <w:name w:val="Bold"/>
    <w:rPr>
      <w:b/>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44439B"/>
    <w:pPr>
      <w:tabs>
        <w:tab w:val="right" w:leader="dot" w:pos="10082"/>
      </w:tabs>
      <w:ind w:right="140"/>
    </w:p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Italics">
    <w:name w:val="Italics"/>
    <w:rPr>
      <w:i/>
    </w:rPr>
  </w:style>
  <w:style w:type="paragraph" w:styleId="Caption">
    <w:name w:val="caption"/>
    <w:basedOn w:val="Normal"/>
    <w:next w:val="Normal"/>
    <w:qFormat/>
    <w:rsid w:val="003770D0"/>
    <w:rPr>
      <w:b/>
      <w:bCs/>
      <w:sz w:val="20"/>
    </w:r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qFormat/>
    <w:pPr>
      <w:numPr>
        <w:ilvl w:val="1"/>
        <w:numId w:val="2"/>
      </w:numPr>
      <w:ind w:left="794" w:hanging="794"/>
    </w:pPr>
  </w:style>
  <w:style w:type="paragraph" w:customStyle="1" w:styleId="ChptHead">
    <w:name w:val="Chpt Head"/>
    <w:basedOn w:val="ChapterHead"/>
    <w:next w:val="Paragraphtext"/>
    <w:qFormat/>
    <w:pPr>
      <w:numPr>
        <w:numId w:val="2"/>
      </w:numPr>
      <w:ind w:left="357" w:hanging="357"/>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4960C2"/>
    <w:pPr>
      <w:tabs>
        <w:tab w:val="center" w:pos="4153"/>
        <w:tab w:val="right" w:pos="8306"/>
      </w:tabs>
      <w:jc w:val="right"/>
    </w:pPr>
    <w:rPr>
      <w:color w:val="01D1AE"/>
      <w:sz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character" w:customStyle="1" w:styleId="Heading6Char">
    <w:name w:val="Heading 6 Char"/>
    <w:link w:val="Heading6"/>
    <w:uiPriority w:val="9"/>
    <w:rsid w:val="003770D0"/>
    <w:rPr>
      <w:rFonts w:ascii="Arial" w:eastAsia="MS Mincho" w:hAnsi="Arial"/>
      <w:b/>
      <w:bCs/>
      <w:sz w:val="22"/>
      <w:szCs w:val="22"/>
    </w:rPr>
  </w:style>
  <w:style w:type="character" w:customStyle="1" w:styleId="colour">
    <w:name w:val="colour"/>
    <w:uiPriority w:val="1"/>
    <w:qFormat/>
    <w:rsid w:val="00DA7331"/>
    <w:rPr>
      <w:color w:val="01D1AE"/>
    </w:rPr>
  </w:style>
  <w:style w:type="character" w:customStyle="1" w:styleId="Heading3Char">
    <w:name w:val="Heading 3 Char"/>
    <w:basedOn w:val="DefaultParagraphFont"/>
    <w:link w:val="Heading3"/>
    <w:rsid w:val="00824036"/>
    <w:rPr>
      <w:rFonts w:ascii="Arial" w:hAnsi="Arial" w:cs="Arial"/>
      <w:b/>
      <w:sz w:val="24"/>
      <w:lang w:eastAsia="en-US"/>
    </w:rPr>
  </w:style>
  <w:style w:type="table" w:styleId="TableGrid">
    <w:name w:val="Table Grid"/>
    <w:basedOn w:val="TableNormal"/>
    <w:uiPriority w:val="59"/>
    <w:rsid w:val="008240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F3360"/>
    <w:pPr>
      <w:spacing w:before="0" w:line="276" w:lineRule="auto"/>
    </w:pPr>
    <w:rPr>
      <w:rFonts w:eastAsiaTheme="minorHAnsi"/>
      <w:kern w:val="22"/>
      <w:sz w:val="22"/>
      <w:szCs w:val="22"/>
    </w:rPr>
  </w:style>
  <w:style w:type="character" w:customStyle="1" w:styleId="BodyTextChar">
    <w:name w:val="Body Text Char"/>
    <w:basedOn w:val="DefaultParagraphFont"/>
    <w:link w:val="BodyText"/>
    <w:uiPriority w:val="99"/>
    <w:rsid w:val="000F3360"/>
    <w:rPr>
      <w:rFonts w:ascii="Arial" w:eastAsiaTheme="minorHAnsi" w:hAnsi="Arial" w:cs="Arial"/>
      <w:kern w:val="22"/>
      <w:sz w:val="22"/>
      <w:szCs w:val="22"/>
      <w:lang w:eastAsia="en-US"/>
    </w:rPr>
  </w:style>
  <w:style w:type="paragraph" w:customStyle="1" w:styleId="Default">
    <w:name w:val="Default"/>
    <w:rsid w:val="000F3360"/>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743A60"/>
    <w:rPr>
      <w:rFonts w:ascii="Arial" w:hAnsi="Arial" w:cs="Arial"/>
      <w:color w:val="00D1AE"/>
      <w:sz w:val="32"/>
      <w:lang w:eastAsia="en-US"/>
    </w:rPr>
  </w:style>
  <w:style w:type="paragraph" w:customStyle="1" w:styleId="MOJnormal">
    <w:name w:val="MOJ normal"/>
    <w:rsid w:val="00743A60"/>
    <w:pPr>
      <w:spacing w:line="280" w:lineRule="exact"/>
    </w:pPr>
    <w:rPr>
      <w:rFonts w:ascii="Arial" w:hAnsi="Arial"/>
      <w:sz w:val="22"/>
      <w:szCs w:val="24"/>
    </w:rPr>
  </w:style>
  <w:style w:type="paragraph" w:styleId="ListParagraph">
    <w:name w:val="List Paragraph"/>
    <w:basedOn w:val="Normal"/>
    <w:uiPriority w:val="99"/>
    <w:qFormat/>
    <w:rsid w:val="002D001B"/>
    <w:pPr>
      <w:spacing w:before="0"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21481"/>
    <w:rPr>
      <w:sz w:val="16"/>
      <w:szCs w:val="16"/>
    </w:rPr>
  </w:style>
  <w:style w:type="paragraph" w:styleId="CommentText">
    <w:name w:val="annotation text"/>
    <w:basedOn w:val="Normal"/>
    <w:link w:val="CommentTextChar"/>
    <w:uiPriority w:val="99"/>
    <w:semiHidden/>
    <w:unhideWhenUsed/>
    <w:rsid w:val="00621481"/>
    <w:pPr>
      <w:spacing w:before="0"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621481"/>
    <w:rPr>
      <w:rFonts w:asciiTheme="minorHAnsi" w:eastAsiaTheme="minorHAnsi" w:hAnsiTheme="minorHAnsi" w:cstheme="minorBidi"/>
      <w:lang w:eastAsia="en-US"/>
    </w:rPr>
  </w:style>
  <w:style w:type="paragraph" w:styleId="NoSpacing">
    <w:name w:val="No Spacing"/>
    <w:uiPriority w:val="1"/>
    <w:qFormat/>
    <w:rsid w:val="00A83A1E"/>
    <w:rPr>
      <w:rFonts w:ascii="Arial" w:eastAsiaTheme="minorHAnsi" w:hAnsi="Arial" w:cs="Arial"/>
      <w:kern w:val="22"/>
      <w:sz w:val="22"/>
      <w:szCs w:val="22"/>
      <w:lang w:eastAsia="en-US"/>
    </w:rPr>
  </w:style>
  <w:style w:type="character" w:customStyle="1" w:styleId="FooterChar">
    <w:name w:val="Footer Char"/>
    <w:basedOn w:val="DefaultParagraphFont"/>
    <w:link w:val="Footer"/>
    <w:uiPriority w:val="99"/>
    <w:rsid w:val="003458A3"/>
    <w:rPr>
      <w:rFonts w:ascii="Arial" w:hAnsi="Arial" w:cs="Arial"/>
      <w:sz w:val="22"/>
      <w:lang w:eastAsia="en-US"/>
    </w:rPr>
  </w:style>
  <w:style w:type="character" w:customStyle="1" w:styleId="HeaderChar">
    <w:name w:val="Header Char"/>
    <w:basedOn w:val="DefaultParagraphFont"/>
    <w:link w:val="Header"/>
    <w:uiPriority w:val="99"/>
    <w:rsid w:val="00CA1CFB"/>
    <w:rPr>
      <w:rFonts w:ascii="Arial" w:hAnsi="Arial" w:cs="Arial"/>
      <w:color w:val="01D1AE"/>
      <w:sz w:val="22"/>
      <w:lang w:eastAsia="en-US"/>
    </w:rPr>
  </w:style>
  <w:style w:type="paragraph" w:styleId="CommentSubject">
    <w:name w:val="annotation subject"/>
    <w:basedOn w:val="CommentText"/>
    <w:next w:val="CommentText"/>
    <w:link w:val="CommentSubjectChar"/>
    <w:uiPriority w:val="99"/>
    <w:semiHidden/>
    <w:unhideWhenUsed/>
    <w:rsid w:val="009D2D06"/>
    <w:pPr>
      <w:spacing w:before="120" w:after="12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9D2D06"/>
    <w:rPr>
      <w:rFonts w:ascii="Arial" w:eastAsiaTheme="minorHAns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5722">
      <w:bodyDiv w:val="1"/>
      <w:marLeft w:val="0"/>
      <w:marRight w:val="0"/>
      <w:marTop w:val="0"/>
      <w:marBottom w:val="0"/>
      <w:divBdr>
        <w:top w:val="none" w:sz="0" w:space="0" w:color="auto"/>
        <w:left w:val="none" w:sz="0" w:space="0" w:color="auto"/>
        <w:bottom w:val="none" w:sz="0" w:space="0" w:color="auto"/>
        <w:right w:val="none" w:sz="0" w:space="0" w:color="auto"/>
      </w:divBdr>
      <w:divsChild>
        <w:div w:id="1067534835">
          <w:marLeft w:val="0"/>
          <w:marRight w:val="0"/>
          <w:marTop w:val="0"/>
          <w:marBottom w:val="0"/>
          <w:divBdr>
            <w:top w:val="none" w:sz="0" w:space="0" w:color="auto"/>
            <w:left w:val="none" w:sz="0" w:space="0" w:color="auto"/>
            <w:bottom w:val="none" w:sz="0" w:space="0" w:color="auto"/>
            <w:right w:val="none" w:sz="0" w:space="0" w:color="auto"/>
          </w:divBdr>
        </w:div>
      </w:divsChild>
    </w:div>
    <w:div w:id="252905998">
      <w:bodyDiv w:val="1"/>
      <w:marLeft w:val="0"/>
      <w:marRight w:val="0"/>
      <w:marTop w:val="0"/>
      <w:marBottom w:val="0"/>
      <w:divBdr>
        <w:top w:val="none" w:sz="0" w:space="0" w:color="auto"/>
        <w:left w:val="none" w:sz="0" w:space="0" w:color="auto"/>
        <w:bottom w:val="none" w:sz="0" w:space="0" w:color="auto"/>
        <w:right w:val="none" w:sz="0" w:space="0" w:color="auto"/>
      </w:divBdr>
      <w:divsChild>
        <w:div w:id="1341548074">
          <w:marLeft w:val="0"/>
          <w:marRight w:val="0"/>
          <w:marTop w:val="0"/>
          <w:marBottom w:val="0"/>
          <w:divBdr>
            <w:top w:val="none" w:sz="0" w:space="0" w:color="auto"/>
            <w:left w:val="none" w:sz="0" w:space="0" w:color="auto"/>
            <w:bottom w:val="none" w:sz="0" w:space="0" w:color="auto"/>
            <w:right w:val="none" w:sz="0" w:space="0" w:color="auto"/>
          </w:divBdr>
        </w:div>
      </w:divsChild>
    </w:div>
    <w:div w:id="700594966">
      <w:bodyDiv w:val="1"/>
      <w:marLeft w:val="0"/>
      <w:marRight w:val="0"/>
      <w:marTop w:val="0"/>
      <w:marBottom w:val="0"/>
      <w:divBdr>
        <w:top w:val="none" w:sz="0" w:space="0" w:color="auto"/>
        <w:left w:val="none" w:sz="0" w:space="0" w:color="auto"/>
        <w:bottom w:val="none" w:sz="0" w:space="0" w:color="auto"/>
        <w:right w:val="none" w:sz="0" w:space="0" w:color="auto"/>
      </w:divBdr>
      <w:divsChild>
        <w:div w:id="284778480">
          <w:marLeft w:val="0"/>
          <w:marRight w:val="0"/>
          <w:marTop w:val="0"/>
          <w:marBottom w:val="0"/>
          <w:divBdr>
            <w:top w:val="none" w:sz="0" w:space="0" w:color="auto"/>
            <w:left w:val="none" w:sz="0" w:space="0" w:color="auto"/>
            <w:bottom w:val="none" w:sz="0" w:space="0" w:color="auto"/>
            <w:right w:val="none" w:sz="0" w:space="0" w:color="auto"/>
          </w:divBdr>
        </w:div>
      </w:divsChild>
    </w:div>
    <w:div w:id="922225190">
      <w:bodyDiv w:val="1"/>
      <w:marLeft w:val="0"/>
      <w:marRight w:val="0"/>
      <w:marTop w:val="0"/>
      <w:marBottom w:val="0"/>
      <w:divBdr>
        <w:top w:val="none" w:sz="0" w:space="0" w:color="auto"/>
        <w:left w:val="none" w:sz="0" w:space="0" w:color="auto"/>
        <w:bottom w:val="none" w:sz="0" w:space="0" w:color="auto"/>
        <w:right w:val="none" w:sz="0" w:space="0" w:color="auto"/>
      </w:divBdr>
      <w:divsChild>
        <w:div w:id="1706558492">
          <w:marLeft w:val="0"/>
          <w:marRight w:val="0"/>
          <w:marTop w:val="0"/>
          <w:marBottom w:val="0"/>
          <w:divBdr>
            <w:top w:val="none" w:sz="0" w:space="0" w:color="auto"/>
            <w:left w:val="none" w:sz="0" w:space="0" w:color="auto"/>
            <w:bottom w:val="none" w:sz="0" w:space="0" w:color="auto"/>
            <w:right w:val="none" w:sz="0" w:space="0" w:color="auto"/>
          </w:divBdr>
        </w:div>
      </w:divsChild>
    </w:div>
    <w:div w:id="999429518">
      <w:bodyDiv w:val="1"/>
      <w:marLeft w:val="0"/>
      <w:marRight w:val="0"/>
      <w:marTop w:val="0"/>
      <w:marBottom w:val="0"/>
      <w:divBdr>
        <w:top w:val="none" w:sz="0" w:space="0" w:color="auto"/>
        <w:left w:val="none" w:sz="0" w:space="0" w:color="auto"/>
        <w:bottom w:val="none" w:sz="0" w:space="0" w:color="auto"/>
        <w:right w:val="none" w:sz="0" w:space="0" w:color="auto"/>
      </w:divBdr>
      <w:divsChild>
        <w:div w:id="23092412">
          <w:marLeft w:val="0"/>
          <w:marRight w:val="0"/>
          <w:marTop w:val="0"/>
          <w:marBottom w:val="0"/>
          <w:divBdr>
            <w:top w:val="none" w:sz="0" w:space="0" w:color="auto"/>
            <w:left w:val="none" w:sz="0" w:space="0" w:color="auto"/>
            <w:bottom w:val="none" w:sz="0" w:space="0" w:color="auto"/>
            <w:right w:val="none" w:sz="0" w:space="0" w:color="auto"/>
          </w:divBdr>
          <w:divsChild>
            <w:div w:id="320238437">
              <w:marLeft w:val="0"/>
              <w:marRight w:val="0"/>
              <w:marTop w:val="0"/>
              <w:marBottom w:val="0"/>
              <w:divBdr>
                <w:top w:val="none" w:sz="0" w:space="0" w:color="auto"/>
                <w:left w:val="none" w:sz="0" w:space="0" w:color="auto"/>
                <w:bottom w:val="none" w:sz="0" w:space="0" w:color="auto"/>
                <w:right w:val="none" w:sz="0" w:space="0" w:color="auto"/>
              </w:divBdr>
              <w:divsChild>
                <w:div w:id="1607691345">
                  <w:marLeft w:val="0"/>
                  <w:marRight w:val="0"/>
                  <w:marTop w:val="0"/>
                  <w:marBottom w:val="0"/>
                  <w:divBdr>
                    <w:top w:val="none" w:sz="0" w:space="0" w:color="auto"/>
                    <w:left w:val="none" w:sz="0" w:space="0" w:color="auto"/>
                    <w:bottom w:val="none" w:sz="0" w:space="0" w:color="auto"/>
                    <w:right w:val="none" w:sz="0" w:space="0" w:color="auto"/>
                  </w:divBdr>
                  <w:divsChild>
                    <w:div w:id="391391554">
                      <w:marLeft w:val="0"/>
                      <w:marRight w:val="0"/>
                      <w:marTop w:val="0"/>
                      <w:marBottom w:val="0"/>
                      <w:divBdr>
                        <w:top w:val="none" w:sz="0" w:space="0" w:color="auto"/>
                        <w:left w:val="none" w:sz="0" w:space="0" w:color="auto"/>
                        <w:bottom w:val="none" w:sz="0" w:space="0" w:color="auto"/>
                        <w:right w:val="none" w:sz="0" w:space="0" w:color="auto"/>
                      </w:divBdr>
                      <w:divsChild>
                        <w:div w:id="1437479620">
                          <w:marLeft w:val="0"/>
                          <w:marRight w:val="0"/>
                          <w:marTop w:val="0"/>
                          <w:marBottom w:val="0"/>
                          <w:divBdr>
                            <w:top w:val="none" w:sz="0" w:space="0" w:color="auto"/>
                            <w:left w:val="none" w:sz="0" w:space="0" w:color="auto"/>
                            <w:bottom w:val="none" w:sz="0" w:space="0" w:color="auto"/>
                            <w:right w:val="none" w:sz="0" w:space="0" w:color="auto"/>
                          </w:divBdr>
                          <w:divsChild>
                            <w:div w:id="1094011014">
                              <w:marLeft w:val="0"/>
                              <w:marRight w:val="0"/>
                              <w:marTop w:val="0"/>
                              <w:marBottom w:val="0"/>
                              <w:divBdr>
                                <w:top w:val="none" w:sz="0" w:space="0" w:color="auto"/>
                                <w:left w:val="none" w:sz="0" w:space="0" w:color="auto"/>
                                <w:bottom w:val="none" w:sz="0" w:space="0" w:color="auto"/>
                                <w:right w:val="none" w:sz="0" w:space="0" w:color="auto"/>
                              </w:divBdr>
                              <w:divsChild>
                                <w:div w:id="16859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541274">
      <w:bodyDiv w:val="1"/>
      <w:marLeft w:val="0"/>
      <w:marRight w:val="0"/>
      <w:marTop w:val="0"/>
      <w:marBottom w:val="0"/>
      <w:divBdr>
        <w:top w:val="none" w:sz="0" w:space="0" w:color="auto"/>
        <w:left w:val="none" w:sz="0" w:space="0" w:color="auto"/>
        <w:bottom w:val="none" w:sz="0" w:space="0" w:color="auto"/>
        <w:right w:val="none" w:sz="0" w:space="0" w:color="auto"/>
      </w:divBdr>
      <w:divsChild>
        <w:div w:id="1710686583">
          <w:marLeft w:val="0"/>
          <w:marRight w:val="0"/>
          <w:marTop w:val="0"/>
          <w:marBottom w:val="0"/>
          <w:divBdr>
            <w:top w:val="none" w:sz="0" w:space="0" w:color="auto"/>
            <w:left w:val="none" w:sz="0" w:space="0" w:color="auto"/>
            <w:bottom w:val="none" w:sz="0" w:space="0" w:color="auto"/>
            <w:right w:val="none" w:sz="0" w:space="0" w:color="auto"/>
          </w:divBdr>
        </w:div>
      </w:divsChild>
    </w:div>
    <w:div w:id="1031689919">
      <w:bodyDiv w:val="1"/>
      <w:marLeft w:val="0"/>
      <w:marRight w:val="0"/>
      <w:marTop w:val="0"/>
      <w:marBottom w:val="0"/>
      <w:divBdr>
        <w:top w:val="none" w:sz="0" w:space="0" w:color="auto"/>
        <w:left w:val="none" w:sz="0" w:space="0" w:color="auto"/>
        <w:bottom w:val="none" w:sz="0" w:space="0" w:color="auto"/>
        <w:right w:val="none" w:sz="0" w:space="0" w:color="auto"/>
      </w:divBdr>
    </w:div>
    <w:div w:id="1227180223">
      <w:bodyDiv w:val="1"/>
      <w:marLeft w:val="0"/>
      <w:marRight w:val="0"/>
      <w:marTop w:val="0"/>
      <w:marBottom w:val="0"/>
      <w:divBdr>
        <w:top w:val="none" w:sz="0" w:space="0" w:color="auto"/>
        <w:left w:val="none" w:sz="0" w:space="0" w:color="auto"/>
        <w:bottom w:val="none" w:sz="0" w:space="0" w:color="auto"/>
        <w:right w:val="none" w:sz="0" w:space="0" w:color="auto"/>
      </w:divBdr>
    </w:div>
    <w:div w:id="1731339141">
      <w:bodyDiv w:val="1"/>
      <w:marLeft w:val="0"/>
      <w:marRight w:val="0"/>
      <w:marTop w:val="0"/>
      <w:marBottom w:val="0"/>
      <w:divBdr>
        <w:top w:val="none" w:sz="0" w:space="0" w:color="auto"/>
        <w:left w:val="none" w:sz="0" w:space="0" w:color="auto"/>
        <w:bottom w:val="none" w:sz="0" w:space="0" w:color="auto"/>
        <w:right w:val="none" w:sz="0" w:space="0" w:color="auto"/>
      </w:divBdr>
    </w:div>
    <w:div w:id="1743021062">
      <w:bodyDiv w:val="1"/>
      <w:marLeft w:val="0"/>
      <w:marRight w:val="0"/>
      <w:marTop w:val="0"/>
      <w:marBottom w:val="0"/>
      <w:divBdr>
        <w:top w:val="none" w:sz="0" w:space="0" w:color="auto"/>
        <w:left w:val="none" w:sz="0" w:space="0" w:color="auto"/>
        <w:bottom w:val="none" w:sz="0" w:space="0" w:color="auto"/>
        <w:right w:val="none" w:sz="0" w:space="0" w:color="auto"/>
      </w:divBdr>
    </w:div>
    <w:div w:id="1954634602">
      <w:bodyDiv w:val="1"/>
      <w:marLeft w:val="0"/>
      <w:marRight w:val="0"/>
      <w:marTop w:val="0"/>
      <w:marBottom w:val="0"/>
      <w:divBdr>
        <w:top w:val="none" w:sz="0" w:space="0" w:color="auto"/>
        <w:left w:val="none" w:sz="0" w:space="0" w:color="auto"/>
        <w:bottom w:val="none" w:sz="0" w:space="0" w:color="auto"/>
        <w:right w:val="none" w:sz="0" w:space="0" w:color="auto"/>
      </w:divBdr>
      <w:divsChild>
        <w:div w:id="1041174599">
          <w:marLeft w:val="0"/>
          <w:marRight w:val="0"/>
          <w:marTop w:val="0"/>
          <w:marBottom w:val="0"/>
          <w:divBdr>
            <w:top w:val="none" w:sz="0" w:space="0" w:color="auto"/>
            <w:left w:val="none" w:sz="0" w:space="0" w:color="auto"/>
            <w:bottom w:val="none" w:sz="0" w:space="0" w:color="auto"/>
            <w:right w:val="none" w:sz="0" w:space="0" w:color="auto"/>
          </w:divBdr>
        </w:div>
      </w:divsChild>
    </w:div>
    <w:div w:id="2102798559">
      <w:bodyDiv w:val="1"/>
      <w:marLeft w:val="0"/>
      <w:marRight w:val="0"/>
      <w:marTop w:val="0"/>
      <w:marBottom w:val="0"/>
      <w:divBdr>
        <w:top w:val="none" w:sz="0" w:space="0" w:color="auto"/>
        <w:left w:val="none" w:sz="0" w:space="0" w:color="auto"/>
        <w:bottom w:val="none" w:sz="0" w:space="0" w:color="auto"/>
        <w:right w:val="none" w:sz="0" w:space="0" w:color="auto"/>
      </w:divBdr>
      <w:divsChild>
        <w:div w:id="645401494">
          <w:marLeft w:val="0"/>
          <w:marRight w:val="0"/>
          <w:marTop w:val="0"/>
          <w:marBottom w:val="0"/>
          <w:divBdr>
            <w:top w:val="none" w:sz="0" w:space="0" w:color="auto"/>
            <w:left w:val="none" w:sz="0" w:space="0" w:color="auto"/>
            <w:bottom w:val="none" w:sz="0" w:space="0" w:color="auto"/>
            <w:right w:val="none" w:sz="0" w:space="0" w:color="auto"/>
          </w:divBdr>
          <w:divsChild>
            <w:div w:id="1927183920">
              <w:marLeft w:val="0"/>
              <w:marRight w:val="0"/>
              <w:marTop w:val="0"/>
              <w:marBottom w:val="0"/>
              <w:divBdr>
                <w:top w:val="none" w:sz="0" w:space="0" w:color="auto"/>
                <w:left w:val="none" w:sz="0" w:space="0" w:color="auto"/>
                <w:bottom w:val="none" w:sz="0" w:space="0" w:color="auto"/>
                <w:right w:val="none" w:sz="0" w:space="0" w:color="auto"/>
              </w:divBdr>
              <w:divsChild>
                <w:div w:id="1338538472">
                  <w:marLeft w:val="0"/>
                  <w:marRight w:val="0"/>
                  <w:marTop w:val="0"/>
                  <w:marBottom w:val="0"/>
                  <w:divBdr>
                    <w:top w:val="none" w:sz="0" w:space="0" w:color="auto"/>
                    <w:left w:val="none" w:sz="0" w:space="0" w:color="auto"/>
                    <w:bottom w:val="none" w:sz="0" w:space="0" w:color="auto"/>
                    <w:right w:val="none" w:sz="0" w:space="0" w:color="auto"/>
                  </w:divBdr>
                  <w:divsChild>
                    <w:div w:id="10291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www.nationalarchives.gov.uk/doc/open-government-licence/" TargetMode="External"/><Relationship Id="rId26" Type="http://schemas.openxmlformats.org/officeDocument/2006/relationships/hyperlink" Target="http://consultations.dh.gov.uk/triennial-reviews/nhs-pay-review-bodies-nhs-prb-and-review-body-on-t"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AYREVIEWBODIES-TR@dh.gsi.gov.uk" TargetMode="External"/><Relationship Id="rId25" Type="http://schemas.openxmlformats.org/officeDocument/2006/relationships/hyperlink" Target="https://www.gov.uk/government/publications/triennial-reviews-guidance-and-schedul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hyperlink" Target="mailto:TR-COM@dh.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organisations/review-body-on-doctors-and-dentists-remuneration" TargetMode="Externa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s://www.eventbrite.co.uk/e/17304298623" TargetMode="External"/><Relationship Id="rId10" Type="http://schemas.openxmlformats.org/officeDocument/2006/relationships/webSettings" Target="webSettings.xml"/><Relationship Id="rId19" Type="http://schemas.openxmlformats.org/officeDocument/2006/relationships/hyperlink" Target="http://www.gov.uk/dh"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mailto:PAYREVIEWBODIES-TR@dh.gsi.gov.uk"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 xmlns="http://schemas.microsoft.com/office/infopath/2007/PartnerControls">Programmes and Projects</TermName>
          <TermId xmlns="http://schemas.microsoft.com/office/infopath/2007/PartnerControls">8c13a55f-a2fb-4e6f-9476-70d8857a5ff0</TermId>
        </TermInfo>
      </Term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Value>29</Value>
    </TaxCatchAll>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DocId xmlns="1eee4ddb-a1f9-40b8-9282-d53ea582adeb">AAFXSQ5MW4ZD-212-333617</_dlc_DocId>
    <_dlc_DocIdUrl xmlns="1eee4ddb-a1f9-40b8-9282-d53ea582adeb">
      <Url>http://iws.ims.gov.uk/sr/gandf/_layouts/DocIdRedir.aspx?ID=AAFXSQ5MW4ZD-212-333617</Url>
      <Description>AAFXSQ5MW4ZD-212-333617</Description>
    </_dlc_DocIdUrl>
    <IconOverlay xmlns="http://schemas.microsoft.com/sharepoint/v4" xsi:nil="true"/>
    <_dlc_ExpireDateSaved xmlns="http://schemas.microsoft.com/sharepoint/v3" xsi:nil="true"/>
    <_dlc_ExpireDate xmlns="http://schemas.microsoft.com/sharepoint/v3">2017-12-30T09:32:19+00:00</_dlc_ExpireDate>
    <_dlc_Exempt xmlns="http://schemas.microsoft.com/sharepoint/v3">false</_dlc_Exempt>
    <_dlc_DocIdPersistId xmlns="1eee4ddb-a1f9-40b8-9282-d53ea582adeb">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H Document" ma:contentTypeID="0x010100B9957A1BF2FBE8478EF96F1BD89AD4CA0036264D6F26330746A645B39AE33054E5" ma:contentTypeVersion="65" ma:contentTypeDescription="" ma:contentTypeScope="" ma:versionID="6832e722cd642d62d48b0c010f579aa0">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a975189ab4a0a326a7de5722e38a167e"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3"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5"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8" nillable="true" ma:displayName="Document Description" ma:internalName="Document_x0020_Description">
      <xsd:simpleType>
        <xsd:restriction base="dms:Text">
          <xsd:maxLength value="255"/>
        </xsd:restriction>
      </xsd:simpleType>
    </xsd:element>
    <xsd:element name="Reviewer" ma:index="9"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1"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2" nillable="true" ma:displayName="Related Document" ma:internalName="Related_x0020_Document">
      <xsd:simpleType>
        <xsd:restriction base="dms:Text">
          <xsd:maxLength value="255"/>
        </xsd:restriction>
      </xsd:simpleType>
    </xsd:element>
    <xsd:element name="External_x0020_File_x0020_Reference" ma:index="14" nillable="true" ma:displayName="Registered Number" ma:internalName="External_x0020_File_x0020_Reference">
      <xsd:simpleType>
        <xsd:restriction base="dms:Text">
          <xsd:maxLength value="255"/>
        </xsd:restriction>
      </xsd:simpleType>
    </xsd:element>
    <xsd:element name="Retention_x0020_Trigger_x0020_Date" ma:index="15" nillable="true" ma:displayName="Retention Trigger Date" ma:format="DateOnly" ma:internalName="Retention_x0020_Trigger_x0020_Date">
      <xsd:simpleType>
        <xsd:restriction base="dms:DateTime"/>
      </xsd:simple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993c7ebdb0844bda77b49081e8191e4" ma:index="23"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7"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8"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29"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1"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1483-8420-4871-B72B-D379DB9CF797}">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sharepoint/v4"/>
    <ds:schemaRef ds:uri="1eee4ddb-a1f9-40b8-9282-d53ea582adeb"/>
    <ds:schemaRef ds:uri="http://schemas.microsoft.com/sharepoint/v3"/>
  </ds:schemaRefs>
</ds:datastoreItem>
</file>

<file path=customXml/itemProps2.xml><?xml version="1.0" encoding="utf-8"?>
<ds:datastoreItem xmlns:ds="http://schemas.openxmlformats.org/officeDocument/2006/customXml" ds:itemID="{BD563AD1-FC70-4A22-8854-3F498A749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F9E38-9E0C-4E1C-957A-FE8919977199}">
  <ds:schemaRefs>
    <ds:schemaRef ds:uri="http://schemas.microsoft.com/sharepoint/events"/>
  </ds:schemaRefs>
</ds:datastoreItem>
</file>

<file path=customXml/itemProps4.xml><?xml version="1.0" encoding="utf-8"?>
<ds:datastoreItem xmlns:ds="http://schemas.openxmlformats.org/officeDocument/2006/customXml" ds:itemID="{47CC8ACB-510A-47F3-8EE9-F88D07A27DF0}">
  <ds:schemaRefs>
    <ds:schemaRef ds:uri="http://schemas.microsoft.com/sharepoint/v3/contenttype/forms"/>
  </ds:schemaRefs>
</ds:datastoreItem>
</file>

<file path=customXml/itemProps5.xml><?xml version="1.0" encoding="utf-8"?>
<ds:datastoreItem xmlns:ds="http://schemas.openxmlformats.org/officeDocument/2006/customXml" ds:itemID="{86D3BB7B-0EEC-45B6-905F-62E010E2FDA3}">
  <ds:schemaRefs>
    <ds:schemaRef ds:uri="http://schemas.microsoft.com/office/2006/metadata/customXsn"/>
  </ds:schemaRefs>
</ds:datastoreItem>
</file>

<file path=customXml/itemProps6.xml><?xml version="1.0" encoding="utf-8"?>
<ds:datastoreItem xmlns:ds="http://schemas.openxmlformats.org/officeDocument/2006/customXml" ds:itemID="{52D8E6FE-95CA-41A4-BE32-9FB71A4D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3085</Words>
  <Characters>17591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Triennial Review of Medicines and Healthcare Products Regulatory Agency - Call for evidence</vt:lpstr>
    </vt:vector>
  </TitlesOfParts>
  <Company>Department of Health</Company>
  <LinksUpToDate>false</LinksUpToDate>
  <CharactersWithSpaces>20635</CharactersWithSpaces>
  <SharedDoc>false</SharedDoc>
  <HyperlinkBase/>
  <HLinks>
    <vt:vector size="18" baseType="variant">
      <vt:variant>
        <vt:i4>524318</vt:i4>
      </vt:variant>
      <vt:variant>
        <vt:i4>3</vt:i4>
      </vt:variant>
      <vt:variant>
        <vt:i4>0</vt:i4>
      </vt:variant>
      <vt:variant>
        <vt:i4>5</vt:i4>
      </vt:variant>
      <vt:variant>
        <vt:lpwstr>http://www.gov.uk/dh</vt:lpwstr>
      </vt:variant>
      <vt:variant>
        <vt:lpwstr/>
      </vt:variant>
      <vt:variant>
        <vt:i4>6553693</vt:i4>
      </vt:variant>
      <vt:variant>
        <vt:i4>0</vt:i4>
      </vt:variant>
      <vt:variant>
        <vt:i4>0</vt:i4>
      </vt:variant>
      <vt:variant>
        <vt:i4>5</vt:i4>
      </vt:variant>
      <vt:variant>
        <vt:lpwstr>http://www.nationalarchives.gov.uk/doc/open-government-licence/</vt:lpwstr>
      </vt:variant>
      <vt:variant>
        <vt:lpwstr/>
      </vt:variant>
      <vt:variant>
        <vt:i4>5111935</vt:i4>
      </vt:variant>
      <vt:variant>
        <vt:i4>-1</vt:i4>
      </vt:variant>
      <vt:variant>
        <vt:i4>2060</vt:i4>
      </vt:variant>
      <vt:variant>
        <vt:i4>1</vt:i4>
      </vt:variant>
      <vt:variant>
        <vt:lpwstr>DH_BoxA4_fullline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Triennial Review of Medicines and Healthcare Products Regulatory Agency - Call for evidence</dc:title>
  <dc:creator>Grant, Jamie</dc:creator>
  <cp:lastModifiedBy>McIlroy Rachael</cp:lastModifiedBy>
  <cp:revision>2</cp:revision>
  <cp:lastPrinted>2015-08-03T10:59:00Z</cp:lastPrinted>
  <dcterms:created xsi:type="dcterms:W3CDTF">2015-08-11T09:25:00Z</dcterms:created>
  <dcterms:modified xsi:type="dcterms:W3CDTF">2015-08-11T09:25:00Z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0x010100B9957A1BF2FBE8478EF96F1BD89AD4CA0036264D6F26330746A645B39AE33054E5</vt:lpwstr>
  </property>
  <property fmtid="{D5CDD505-2E9C-101B-9397-08002B2CF9AE}" pid="3" name="_dlc_DocIdItemGuid">
    <vt:lpwstr>0d9075f7-cd25-47c5-984c-282ea37e0ecc</vt:lpwstr>
  </property>
  <property fmtid="{D5CDD505-2E9C-101B-9397-08002B2CF9AE}" pid="4" name="TaxKeyword">
    <vt:lpwstr/>
  </property>
  <property fmtid="{D5CDD505-2E9C-101B-9397-08002B2CF9AE}" pid="5" name="Document_x0020_Type">
    <vt:lpwstr/>
  </property>
  <property fmtid="{D5CDD505-2E9C-101B-9397-08002B2CF9AE}" pid="6" name="Record_x0020_Class">
    <vt:lpwstr>29;#Programmes and Projects|8c13a55f-a2fb-4e6f-9476-70d8857a5ff0</vt:lpwstr>
  </property>
  <property fmtid="{D5CDD505-2E9C-101B-9397-08002B2CF9AE}" pid="7" name="Trigger_x0020_Date_x0020_Description">
    <vt:lpwstr/>
  </property>
  <property fmtid="{D5CDD505-2E9C-101B-9397-08002B2CF9AE}" pid="8" name="Document_x0020_Subject">
    <vt:lpwstr/>
  </property>
  <property fmtid="{D5CDD505-2E9C-101B-9397-08002B2CF9AE}" pid="9" name="_dlc_policyId">
    <vt:lpwstr>/sr/gandf/Programmes and Projects</vt:lpwstr>
  </property>
  <property fmtid="{D5CDD505-2E9C-101B-9397-08002B2CF9AE}" pid="10"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1" name="_cx_SecurityMarkings">
    <vt:lpwstr/>
  </property>
  <property fmtid="{D5CDD505-2E9C-101B-9397-08002B2CF9AE}" pid="12" name="Document Type">
    <vt:lpwstr/>
  </property>
  <property fmtid="{D5CDD505-2E9C-101B-9397-08002B2CF9AE}" pid="13" name="dlc_EmailMailbox">
    <vt:lpwstr/>
  </property>
  <property fmtid="{D5CDD505-2E9C-101B-9397-08002B2CF9AE}" pid="14" name="Order">
    <vt:r8>32982900</vt:r8>
  </property>
  <property fmtid="{D5CDD505-2E9C-101B-9397-08002B2CF9AE}" pid="15" name="dlc_EmailBCC">
    <vt:lpwstr/>
  </property>
  <property fmtid="{D5CDD505-2E9C-101B-9397-08002B2CF9AE}" pid="16" name="MEDS Prefix">
    <vt:lpwstr/>
  </property>
  <property fmtid="{D5CDD505-2E9C-101B-9397-08002B2CF9AE}" pid="17" name="xd_Signature">
    <vt:bool>false</vt:bool>
  </property>
  <property fmtid="{D5CDD505-2E9C-101B-9397-08002B2CF9AE}" pid="18" name="ol_Department">
    <vt:lpwstr/>
  </property>
  <property fmtid="{D5CDD505-2E9C-101B-9397-08002B2CF9AE}" pid="19" name="WorkState">
    <vt:lpwstr/>
  </property>
  <property fmtid="{D5CDD505-2E9C-101B-9397-08002B2CF9AE}" pid="20" name="WorkCountry">
    <vt:lpwstr/>
  </property>
  <property fmtid="{D5CDD505-2E9C-101B-9397-08002B2CF9AE}" pid="21" name="xd_ProgID">
    <vt:lpwstr/>
  </property>
  <property fmtid="{D5CDD505-2E9C-101B-9397-08002B2CF9AE}" pid="22" name="dlc_EmailCC">
    <vt:lpwstr/>
  </property>
  <property fmtid="{D5CDD505-2E9C-101B-9397-08002B2CF9AE}" pid="23" name="Paper File Location">
    <vt:lpwstr/>
  </property>
  <property fmtid="{D5CDD505-2E9C-101B-9397-08002B2CF9AE}" pid="24" name="dlc_EmailSubject">
    <vt:lpwstr/>
  </property>
  <property fmtid="{D5CDD505-2E9C-101B-9397-08002B2CF9AE}" pid="25" name="Folder Owner">
    <vt:lpwstr/>
  </property>
  <property fmtid="{D5CDD505-2E9C-101B-9397-08002B2CF9AE}" pid="26" name="Location">
    <vt:lpwstr/>
  </property>
  <property fmtid="{D5CDD505-2E9C-101B-9397-08002B2CF9AE}" pid="27" name="dlc_EmailTo">
    <vt:lpwstr/>
  </property>
  <property fmtid="{D5CDD505-2E9C-101B-9397-08002B2CF9AE}" pid="28" name="WorkAddress">
    <vt:lpwstr/>
  </property>
  <property fmtid="{D5CDD505-2E9C-101B-9397-08002B2CF9AE}" pid="29" name="WorkCity">
    <vt:lpwstr/>
  </property>
  <property fmtid="{D5CDD505-2E9C-101B-9397-08002B2CF9AE}" pid="30" name="TemplateUrl">
    <vt:lpwstr/>
  </property>
  <property fmtid="{D5CDD505-2E9C-101B-9397-08002B2CF9AE}" pid="31" name="Folder Status">
    <vt:lpwstr/>
  </property>
  <property fmtid="{D5CDD505-2E9C-101B-9397-08002B2CF9AE}" pid="32" name="Folder Manager">
    <vt:lpwstr/>
  </property>
  <property fmtid="{D5CDD505-2E9C-101B-9397-08002B2CF9AE}" pid="33" name="WorkZip">
    <vt:lpwstr/>
  </property>
  <property fmtid="{D5CDD505-2E9C-101B-9397-08002B2CF9AE}" pid="34" name="To (Extended)">
    <vt:lpwstr/>
  </property>
  <property fmtid="{D5CDD505-2E9C-101B-9397-08002B2CF9AE}" pid="35" name="Volume">
    <vt:lpwstr/>
  </property>
  <property fmtid="{D5CDD505-2E9C-101B-9397-08002B2CF9AE}" pid="36" name="FolderOwner">
    <vt:lpwstr/>
  </property>
  <property fmtid="{D5CDD505-2E9C-101B-9397-08002B2CF9AE}" pid="37" name="From (Extended)">
    <vt:lpwstr/>
  </property>
  <property fmtid="{D5CDD505-2E9C-101B-9397-08002B2CF9AE}" pid="38" name="dlc_EmailFrom">
    <vt:lpwstr/>
  </property>
  <property fmtid="{D5CDD505-2E9C-101B-9397-08002B2CF9AE}" pid="39" name="Subject (Extended)">
    <vt:lpwstr/>
  </property>
  <property fmtid="{D5CDD505-2E9C-101B-9397-08002B2CF9AE}" pid="40" name="Office">
    <vt:lpwstr/>
  </property>
  <property fmtid="{D5CDD505-2E9C-101B-9397-08002B2CF9AE}" pid="41" name="URL">
    <vt:lpwstr/>
  </property>
  <property fmtid="{D5CDD505-2E9C-101B-9397-08002B2CF9AE}" pid="42" name="CX_RelocationTimestamp">
    <vt:lpwstr>2014-11-20T13:30:55Z</vt:lpwstr>
  </property>
  <property fmtid="{D5CDD505-2E9C-101B-9397-08002B2CF9AE}" pid="43" name="CX_RelocationUser">
    <vt:lpwstr>Grant, Jamie</vt:lpwstr>
  </property>
  <property fmtid="{D5CDD505-2E9C-101B-9397-08002B2CF9AE}" pid="44" name="CX_RelocationOperation">
    <vt:lpwstr>Copy</vt:lpwstr>
  </property>
  <property fmtid="{D5CDD505-2E9C-101B-9397-08002B2CF9AE}" pid="45" name="CX_RelocationReason">
    <vt:lpwstr>Because this is the correct folder. I'm not allowed to 'cut' so I am copying, pasting then deleting the old one...</vt:lpwstr>
  </property>
  <property fmtid="{D5CDD505-2E9C-101B-9397-08002B2CF9AE}" pid="46" name="Trigger Date Description">
    <vt:lpwstr/>
  </property>
  <property fmtid="{D5CDD505-2E9C-101B-9397-08002B2CF9AE}" pid="47" name="Document Subject">
    <vt:lpwstr/>
  </property>
  <property fmtid="{D5CDD505-2E9C-101B-9397-08002B2CF9AE}" pid="48" name="Record Class">
    <vt:lpwstr>29;#Programmes and Projects|8c13a55f-a2fb-4e6f-9476-70d8857a5ff0</vt:lpwstr>
  </property>
</Properties>
</file>