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60E4" w:rsidR="004A60E4" w:rsidP="3704D22D" w:rsidRDefault="004A60E4" w14:paraId="0DCDC1FC" w14:textId="480D8C62">
      <w:pPr>
        <w:widowControl w:val="0"/>
        <w:tabs>
          <w:tab w:val="center" w:pos="4512"/>
        </w:tabs>
        <w:spacing w:after="0" w:line="240" w:lineRule="auto"/>
        <w:ind w:firstLine="0"/>
        <w:rPr>
          <w:rFonts w:ascii="Arial" w:hAnsi="Arial" w:eastAsia="Times New Roman" w:cs="Arial"/>
          <w:b w:val="1"/>
          <w:bCs w:val="1"/>
          <w:snapToGrid w:val="0"/>
          <w:sz w:val="24"/>
          <w:szCs w:val="24"/>
          <w:lang w:val="en-US"/>
        </w:rPr>
      </w:pPr>
      <w:r w:rsidRPr="3704D22D" w:rsidR="004A60E4">
        <w:rPr>
          <w:rFonts w:ascii="Arial" w:hAnsi="Arial" w:eastAsia="Times New Roman" w:cs="Arial"/>
          <w:b w:val="1"/>
          <w:bCs w:val="1"/>
          <w:snapToGrid w:val="0"/>
          <w:sz w:val="24"/>
          <w:szCs w:val="24"/>
          <w:lang w:val="en-US"/>
        </w:rPr>
        <w:t>AN</w:t>
      </w:r>
      <w:r w:rsidRPr="3704D22D" w:rsidR="005730C7">
        <w:rPr>
          <w:rFonts w:ascii="Arial" w:hAnsi="Arial" w:eastAsia="Times New Roman" w:cs="Arial"/>
          <w:b w:val="1"/>
          <w:bCs w:val="1"/>
          <w:snapToGrid w:val="0"/>
          <w:sz w:val="24"/>
          <w:szCs w:val="24"/>
          <w:lang w:val="en-US"/>
        </w:rPr>
        <w:t>NUAL REPRESENTATIVE CONFERENCE 202</w:t>
      </w:r>
      <w:r w:rsidRPr="3704D22D" w:rsidR="75F6AA81">
        <w:rPr>
          <w:rFonts w:ascii="Arial" w:hAnsi="Arial" w:eastAsia="Times New Roman" w:cs="Arial"/>
          <w:b w:val="1"/>
          <w:bCs w:val="1"/>
          <w:snapToGrid w:val="0"/>
          <w:sz w:val="24"/>
          <w:szCs w:val="24"/>
          <w:lang w:val="en-US"/>
        </w:rPr>
        <w:t>4</w:t>
      </w:r>
    </w:p>
    <w:p w:rsidRPr="004A60E4" w:rsidR="004A60E4" w:rsidP="004A60E4" w:rsidRDefault="004A60E4" w14:paraId="299789FC" w14:textId="77777777">
      <w:pPr>
        <w:widowControl w:val="0"/>
        <w:spacing w:after="0" w:line="240" w:lineRule="auto"/>
        <w:rPr>
          <w:rFonts w:ascii="Arial" w:hAnsi="Arial" w:eastAsia="Times New Roman" w:cs="Arial"/>
          <w:b/>
          <w:snapToGrid w:val="0"/>
          <w:sz w:val="24"/>
          <w:szCs w:val="20"/>
        </w:rPr>
      </w:pPr>
    </w:p>
    <w:p w:rsidRPr="004A60E4" w:rsidR="004A60E4" w:rsidP="488CB9E2" w:rsidRDefault="004A60E4" w14:paraId="35954D2F" w14:textId="0B34AD79" w14:noSpellErr="1">
      <w:pPr>
        <w:widowControl w:val="0"/>
        <w:tabs>
          <w:tab w:val="center" w:pos="4512"/>
        </w:tabs>
        <w:spacing w:after="0" w:line="240" w:lineRule="auto"/>
        <w:ind w:firstLine="0"/>
        <w:rPr>
          <w:rFonts w:ascii="Arial" w:hAnsi="Arial" w:eastAsia="Times New Roman" w:cs="Arial"/>
          <w:b w:val="1"/>
          <w:bCs w:val="1"/>
          <w:snapToGrid w:val="0"/>
          <w:sz w:val="22"/>
          <w:szCs w:val="22"/>
        </w:rPr>
      </w:pPr>
      <w:r w:rsidRPr="488CB9E2" w:rsidR="004A60E4">
        <w:rPr>
          <w:rFonts w:ascii="Arial" w:hAnsi="Arial" w:eastAsia="Times New Roman" w:cs="Arial"/>
          <w:b w:val="1"/>
          <w:bCs w:val="1"/>
          <w:snapToGrid w:val="0"/>
          <w:sz w:val="22"/>
          <w:szCs w:val="22"/>
        </w:rPr>
        <w:t xml:space="preserve">CRITERIA FOR ACCEPTANCE OF MOTIONS </w:t>
      </w:r>
      <w:r w:rsidRPr="488CB9E2" w:rsidR="00B8429B">
        <w:rPr>
          <w:rFonts w:ascii="Arial" w:hAnsi="Arial" w:eastAsia="Times New Roman" w:cs="Arial"/>
          <w:b w:val="1"/>
          <w:bCs w:val="1"/>
          <w:snapToGrid w:val="0"/>
          <w:sz w:val="22"/>
          <w:szCs w:val="22"/>
        </w:rPr>
        <w:t>AND DISCUSSION ITEMS</w:t>
      </w:r>
    </w:p>
    <w:p w:rsidRPr="004A60E4" w:rsidR="004A60E4" w:rsidP="004A60E4" w:rsidRDefault="004A60E4" w14:paraId="3BBEC63D" w14:textId="77777777">
      <w:pPr>
        <w:widowControl w:val="0"/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</w:p>
    <w:p w:rsidRPr="004A60E4" w:rsidR="004A60E4" w:rsidP="004A60E4" w:rsidRDefault="004A60E4" w14:paraId="20C7D48D" w14:textId="77777777" w14:noSpellErr="1">
      <w:pPr>
        <w:widowControl w:val="0"/>
        <w:numPr>
          <w:ilvl w:val="0"/>
          <w:numId w:val="1"/>
        </w:numPr>
        <w:spacing w:after="120" w:line="240" w:lineRule="auto"/>
        <w:rPr>
          <w:rFonts w:ascii="Arial" w:hAnsi="Arial" w:eastAsia="Times New Roman" w:cs="Arial"/>
          <w:snapToGrid w:val="0"/>
          <w:sz w:val="24"/>
          <w:szCs w:val="24"/>
        </w:rPr>
      </w:pP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An ARC motion is a form of words formally proposing an action or policy to </w:t>
      </w: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the</w:t>
      </w: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 CSP Council. Motions are debated and voted on at ARC. As part of its responsibility for </w:t>
      </w: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determining</w:t>
      </w: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 ARC business, the Agenda Committee considers any motions proposed by CSP representative groups, in line with the ARC constitution</w:t>
      </w: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.  </w:t>
      </w:r>
    </w:p>
    <w:p w:rsidRPr="004A60E4" w:rsidR="004A60E4" w:rsidP="00E41A71" w:rsidRDefault="004A60E4" w14:paraId="2D31D627" w14:textId="51FB4EBA">
      <w:pPr>
        <w:widowControl w:val="0"/>
        <w:numPr>
          <w:ilvl w:val="0"/>
          <w:numId w:val="1"/>
        </w:numPr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Proposed ARC motions are assessed against these criteria, to ensure they are clear, </w:t>
      </w:r>
      <w:proofErr w:type="gramStart"/>
      <w:r w:rsidRPr="004A60E4">
        <w:rPr>
          <w:rFonts w:ascii="Arial" w:hAnsi="Arial" w:eastAsia="Times New Roman" w:cs="Arial"/>
          <w:snapToGrid w:val="0"/>
          <w:sz w:val="24"/>
          <w:szCs w:val="20"/>
        </w:rPr>
        <w:t>consistent</w:t>
      </w:r>
      <w:proofErr w:type="gramEnd"/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 and fit for purpose. </w:t>
      </w:r>
    </w:p>
    <w:p w:rsidRPr="004A60E4" w:rsidR="004A60E4" w:rsidP="004A60E4" w:rsidRDefault="004A60E4" w14:paraId="6BF16118" w14:textId="1C04C1F6">
      <w:pPr>
        <w:widowControl w:val="0"/>
        <w:numPr>
          <w:ilvl w:val="0"/>
          <w:numId w:val="1"/>
        </w:numPr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Motions must relate to the CSP's remit as a professional body and trade union.  The Agenda Committee will aim to set a relevant and engaging agenda with a realistic number of motions. </w:t>
      </w:r>
      <w:r w:rsidRPr="005730C7">
        <w:rPr>
          <w:rFonts w:ascii="Arial" w:hAnsi="Arial" w:eastAsia="Times New Roman" w:cs="Arial"/>
          <w:snapToGrid w:val="0"/>
          <w:sz w:val="24"/>
          <w:szCs w:val="20"/>
        </w:rPr>
        <w:t>Motions</w:t>
      </w:r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 may include issues:</w:t>
      </w:r>
    </w:p>
    <w:p w:rsidRPr="004A60E4" w:rsidR="004A60E4" w:rsidP="004A60E4" w:rsidRDefault="004A60E4" w14:paraId="2626C823" w14:textId="77777777">
      <w:pPr>
        <w:widowControl w:val="0"/>
        <w:numPr>
          <w:ilvl w:val="1"/>
          <w:numId w:val="1"/>
        </w:numPr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specific to </w:t>
      </w:r>
      <w:proofErr w:type="gramStart"/>
      <w:r w:rsidRPr="004A60E4">
        <w:rPr>
          <w:rFonts w:ascii="Arial" w:hAnsi="Arial" w:eastAsia="Times New Roman" w:cs="Arial"/>
          <w:snapToGrid w:val="0"/>
          <w:sz w:val="24"/>
          <w:szCs w:val="20"/>
        </w:rPr>
        <w:t>physiotherapy;</w:t>
      </w:r>
      <w:proofErr w:type="gramEnd"/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 </w:t>
      </w:r>
    </w:p>
    <w:p w:rsidRPr="004A60E4" w:rsidR="004A60E4" w:rsidP="004A60E4" w:rsidRDefault="004A60E4" w14:paraId="38D8A847" w14:textId="77777777">
      <w:pPr>
        <w:widowControl w:val="0"/>
        <w:numPr>
          <w:ilvl w:val="1"/>
          <w:numId w:val="1"/>
        </w:numPr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relating to the wider political and health care environment; and </w:t>
      </w:r>
    </w:p>
    <w:p w:rsidRPr="004A60E4" w:rsidR="004A60E4" w:rsidP="004A60E4" w:rsidRDefault="004A60E4" w14:paraId="6ABC8328" w14:textId="77777777">
      <w:pPr>
        <w:widowControl w:val="0"/>
        <w:numPr>
          <w:ilvl w:val="1"/>
          <w:numId w:val="1"/>
        </w:numPr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concerning CSP members as moral and ethical agents outside of their professional responsibilities.  </w:t>
      </w:r>
    </w:p>
    <w:p w:rsidRPr="004A60E4" w:rsidR="004A60E4" w:rsidP="004A60E4" w:rsidRDefault="004A60E4" w14:paraId="5D008DCA" w14:textId="77777777">
      <w:pPr>
        <w:widowControl w:val="0"/>
        <w:numPr>
          <w:ilvl w:val="0"/>
          <w:numId w:val="1"/>
        </w:numPr>
        <w:tabs>
          <w:tab w:val="left" w:pos="-1440"/>
        </w:tabs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>Motions will be declared in order if:</w:t>
      </w:r>
    </w:p>
    <w:p w:rsidRPr="004A60E4" w:rsidR="004A60E4" w:rsidP="004A60E4" w:rsidRDefault="004A60E4" w14:paraId="794C6CAD" w14:textId="77777777">
      <w:pPr>
        <w:widowControl w:val="0"/>
        <w:numPr>
          <w:ilvl w:val="0"/>
          <w:numId w:val="2"/>
        </w:numPr>
        <w:tabs>
          <w:tab w:val="left" w:pos="-1440"/>
        </w:tabs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>they are expressed in the form of a motion (</w:t>
      </w:r>
      <w:proofErr w:type="gramStart"/>
      <w:r w:rsidRPr="004A60E4">
        <w:rPr>
          <w:rFonts w:ascii="Arial" w:hAnsi="Arial" w:eastAsia="Times New Roman" w:cs="Arial"/>
          <w:snapToGrid w:val="0"/>
          <w:sz w:val="24"/>
          <w:szCs w:val="20"/>
        </w:rPr>
        <w:t>i.e.</w:t>
      </w:r>
      <w:proofErr w:type="gramEnd"/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 they are not written as a statement or question);</w:t>
      </w:r>
    </w:p>
    <w:p w:rsidRPr="004A60E4" w:rsidR="004A60E4" w:rsidP="004A60E4" w:rsidRDefault="004A60E4" w14:paraId="03F21114" w14:textId="77777777">
      <w:pPr>
        <w:widowControl w:val="0"/>
        <w:numPr>
          <w:ilvl w:val="0"/>
          <w:numId w:val="2"/>
        </w:numPr>
        <w:tabs>
          <w:tab w:val="left" w:pos="-1440"/>
        </w:tabs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they are requesting something new or a change to existing </w:t>
      </w:r>
      <w:proofErr w:type="gramStart"/>
      <w:r w:rsidRPr="004A60E4">
        <w:rPr>
          <w:rFonts w:ascii="Arial" w:hAnsi="Arial" w:eastAsia="Times New Roman" w:cs="Arial"/>
          <w:snapToGrid w:val="0"/>
          <w:sz w:val="24"/>
          <w:szCs w:val="20"/>
        </w:rPr>
        <w:t>policy;</w:t>
      </w:r>
      <w:proofErr w:type="gramEnd"/>
    </w:p>
    <w:p w:rsidRPr="004A60E4" w:rsidR="004A60E4" w:rsidP="004A60E4" w:rsidRDefault="004A60E4" w14:paraId="7885D2DA" w14:textId="77777777">
      <w:pPr>
        <w:widowControl w:val="0"/>
        <w:numPr>
          <w:ilvl w:val="0"/>
          <w:numId w:val="2"/>
        </w:numPr>
        <w:tabs>
          <w:tab w:val="left" w:pos="-1440"/>
        </w:tabs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they are </w:t>
      </w:r>
      <w:proofErr w:type="gramStart"/>
      <w:r w:rsidRPr="004A60E4">
        <w:rPr>
          <w:rFonts w:ascii="Arial" w:hAnsi="Arial" w:eastAsia="Times New Roman" w:cs="Arial"/>
          <w:snapToGrid w:val="0"/>
          <w:sz w:val="24"/>
          <w:szCs w:val="20"/>
        </w:rPr>
        <w:t>unambiguous;</w:t>
      </w:r>
      <w:proofErr w:type="gramEnd"/>
    </w:p>
    <w:p w:rsidRPr="004A60E4" w:rsidR="004A60E4" w:rsidP="004A60E4" w:rsidRDefault="004A60E4" w14:paraId="40F6E3F1" w14:textId="77777777">
      <w:pPr>
        <w:widowControl w:val="0"/>
        <w:numPr>
          <w:ilvl w:val="0"/>
          <w:numId w:val="2"/>
        </w:numPr>
        <w:tabs>
          <w:tab w:val="left" w:pos="-1440"/>
        </w:tabs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>they ask the CSP to do something which is possible and legally permissible (</w:t>
      </w:r>
      <w:proofErr w:type="gramStart"/>
      <w:r w:rsidRPr="004A60E4">
        <w:rPr>
          <w:rFonts w:ascii="Arial" w:hAnsi="Arial" w:eastAsia="Times New Roman" w:cs="Arial"/>
          <w:snapToGrid w:val="0"/>
          <w:sz w:val="24"/>
          <w:szCs w:val="20"/>
        </w:rPr>
        <w:t>e.g.</w:t>
      </w:r>
      <w:proofErr w:type="gramEnd"/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 taking action within our powers), and within realistic financial costs;</w:t>
      </w:r>
    </w:p>
    <w:p w:rsidRPr="004A60E4" w:rsidR="004A60E4" w:rsidP="54A718CA" w:rsidRDefault="004A60E4" w14:paraId="5A935A02" w14:textId="029825BA">
      <w:pPr>
        <w:widowControl w:val="0"/>
        <w:numPr>
          <w:ilvl w:val="0"/>
          <w:numId w:val="1"/>
        </w:numPr>
        <w:spacing w:after="120" w:line="240" w:lineRule="auto"/>
        <w:rPr>
          <w:rFonts w:ascii="Arial" w:hAnsi="Arial" w:eastAsia="Times New Roman" w:cs="Arial"/>
          <w:snapToGrid w:val="0"/>
          <w:sz w:val="24"/>
          <w:szCs w:val="24"/>
        </w:rPr>
      </w:pPr>
      <w:r w:rsidRPr="004A60E4">
        <w:rPr>
          <w:rFonts w:ascii="Arial" w:hAnsi="Arial" w:eastAsia="Times New Roman" w:cs="Arial"/>
          <w:snapToGrid w:val="0"/>
          <w:sz w:val="24"/>
          <w:szCs w:val="24"/>
        </w:rPr>
        <w:t xml:space="preserve">Motions will </w:t>
      </w:r>
      <w:r w:rsidRPr="004A60E4" w:rsidR="583AEA37">
        <w:rPr>
          <w:rFonts w:ascii="Arial" w:hAnsi="Arial" w:eastAsia="Times New Roman" w:cs="Arial"/>
          <w:snapToGrid w:val="0"/>
          <w:sz w:val="24"/>
          <w:szCs w:val="24"/>
        </w:rPr>
        <w:t xml:space="preserve">be </w:t>
      </w:r>
      <w:r w:rsidRPr="004A60E4">
        <w:rPr>
          <w:rFonts w:ascii="Arial" w:hAnsi="Arial" w:eastAsia="Times New Roman" w:cs="Arial"/>
          <w:snapToGrid w:val="0"/>
          <w:sz w:val="24"/>
          <w:szCs w:val="24"/>
        </w:rPr>
        <w:t xml:space="preserve">declared out of order if: </w:t>
      </w:r>
    </w:p>
    <w:p w:rsidRPr="004A60E4" w:rsidR="004A60E4" w:rsidP="004A60E4" w:rsidRDefault="004A60E4" w14:paraId="33E70F98" w14:textId="77777777">
      <w:pPr>
        <w:widowControl w:val="0"/>
        <w:numPr>
          <w:ilvl w:val="0"/>
          <w:numId w:val="3"/>
        </w:numPr>
        <w:tabs>
          <w:tab w:val="left" w:pos="-1440"/>
        </w:tabs>
        <w:spacing w:after="120" w:line="240" w:lineRule="auto"/>
        <w:rPr>
          <w:rFonts w:ascii="Arial" w:hAnsi="Arial" w:eastAsia="Times New Roman" w:cs="Arial"/>
          <w:snapToGrid w:val="0"/>
          <w:sz w:val="24"/>
          <w:szCs w:val="20"/>
        </w:rPr>
        <w:sectPr w:rsidRPr="004A60E4" w:rsidR="004A60E4" w:rsidSect="001234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5" w:h="16837" w:orient="portrait" w:code="9"/>
          <w:pgMar w:top="1361" w:right="1361" w:bottom="1361" w:left="1361" w:header="680" w:footer="680" w:gutter="0"/>
          <w:cols w:space="720"/>
          <w:noEndnote/>
        </w:sect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>they address staffing issues relating to the CSP as an employer, which will be dealt with by CSP internal procedures; or</w:t>
      </w:r>
    </w:p>
    <w:p w:rsidRPr="004A60E4" w:rsidR="004A60E4" w:rsidP="004A60E4" w:rsidRDefault="004A60E4" w14:paraId="424E1A0D" w14:textId="77777777">
      <w:pPr>
        <w:widowControl w:val="0"/>
        <w:numPr>
          <w:ilvl w:val="0"/>
          <w:numId w:val="3"/>
        </w:numPr>
        <w:tabs>
          <w:tab w:val="left" w:pos="-1440"/>
        </w:tabs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 xml:space="preserve">they are drafted in a way that is improperly critical of CSP members and/or staff.  </w:t>
      </w:r>
    </w:p>
    <w:p w:rsidRPr="004A60E4" w:rsidR="004A60E4" w:rsidP="004A60E4" w:rsidRDefault="004A60E4" w14:paraId="494A4AC6" w14:textId="77777777">
      <w:pPr>
        <w:widowControl w:val="0"/>
        <w:tabs>
          <w:tab w:val="left" w:pos="-1440"/>
        </w:tabs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</w:p>
    <w:p w:rsidR="005730C7" w:rsidP="54A718CA" w:rsidRDefault="004A60E4" w14:paraId="76972A1E" w14:textId="56B3892C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napToGrid w:val="0"/>
          <w:sz w:val="24"/>
          <w:szCs w:val="24"/>
        </w:rPr>
      </w:pPr>
      <w:r w:rsidRPr="004A60E4">
        <w:rPr>
          <w:rFonts w:ascii="Arial" w:hAnsi="Arial" w:eastAsia="Times New Roman" w:cs="Arial"/>
          <w:snapToGrid w:val="0"/>
          <w:sz w:val="24"/>
          <w:szCs w:val="24"/>
        </w:rPr>
        <w:t>Issues identified in proposed motions may be considered by the Agenda Committee and used to form the b</w:t>
      </w:r>
      <w:r w:rsidR="005730C7">
        <w:rPr>
          <w:rFonts w:ascii="Arial" w:hAnsi="Arial" w:eastAsia="Times New Roman" w:cs="Arial"/>
          <w:snapToGrid w:val="0"/>
          <w:sz w:val="24"/>
          <w:szCs w:val="24"/>
        </w:rPr>
        <w:t xml:space="preserve">asis of alternative sessions. </w:t>
      </w:r>
    </w:p>
    <w:p w:rsidR="005730C7" w:rsidP="005730C7" w:rsidRDefault="005730C7" w14:paraId="1343A5A1" w14:textId="77777777">
      <w:pPr>
        <w:widowControl w:val="0"/>
        <w:tabs>
          <w:tab w:val="left" w:pos="-1440"/>
        </w:tabs>
        <w:spacing w:after="0" w:line="240" w:lineRule="auto"/>
        <w:ind w:left="720"/>
        <w:rPr>
          <w:rFonts w:ascii="Arial" w:hAnsi="Arial" w:eastAsia="Times New Roman" w:cs="Arial"/>
          <w:snapToGrid w:val="0"/>
          <w:sz w:val="24"/>
          <w:szCs w:val="20"/>
        </w:rPr>
      </w:pPr>
    </w:p>
    <w:p w:rsidR="00FC66FC" w:rsidP="00FC66FC" w:rsidRDefault="004A60E4" w14:paraId="58FA9D0A" w14:textId="410EE560" w14:noSpellErr="1">
      <w:pPr>
        <w:widowControl w:val="0"/>
        <w:spacing w:after="0" w:line="240" w:lineRule="auto"/>
        <w:ind w:left="720"/>
        <w:rPr>
          <w:rFonts w:ascii="Arial" w:hAnsi="Arial" w:eastAsia="Times New Roman" w:cs="Arial"/>
          <w:snapToGrid w:val="0"/>
          <w:sz w:val="24"/>
          <w:szCs w:val="24"/>
        </w:rPr>
      </w:pP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These sessions would enable members to discuss and influence the CSP’s work in the area and Agenda Committee will consider the most </w:t>
      </w: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appropriate format</w:t>
      </w: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, which could include an open discussion session, a panel debate, </w:t>
      </w:r>
      <w:r w:rsidRPr="698A73B1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a fringe </w:t>
      </w:r>
      <w:r w:rsidRPr="698A73B1" w:rsidR="004A60E4">
        <w:rPr>
          <w:rFonts w:ascii="Arial" w:hAnsi="Arial" w:eastAsia="Times New Roman" w:cs="Arial"/>
          <w:snapToGrid w:val="0"/>
          <w:sz w:val="24"/>
          <w:szCs w:val="24"/>
        </w:rPr>
        <w:t>meeting</w:t>
      </w:r>
      <w:r w:rsidRPr="004A60E4" w:rsidR="004A60E4">
        <w:rPr>
          <w:rFonts w:ascii="Arial" w:hAnsi="Arial" w:eastAsia="Times New Roman" w:cs="Arial"/>
          <w:snapToGrid w:val="0"/>
          <w:sz w:val="24"/>
          <w:szCs w:val="24"/>
        </w:rPr>
        <w:t xml:space="preserve"> or a motion.</w:t>
      </w:r>
    </w:p>
    <w:p w:rsidR="00352B9F" w:rsidP="00FC66FC" w:rsidRDefault="00352B9F" w14:paraId="738272E2" w14:textId="77777777">
      <w:pPr>
        <w:widowControl w:val="0"/>
        <w:spacing w:after="0" w:line="240" w:lineRule="auto"/>
        <w:ind w:left="720"/>
        <w:rPr>
          <w:rFonts w:ascii="Arial" w:hAnsi="Arial" w:eastAsia="Times New Roman" w:cs="Arial"/>
          <w:snapToGrid w:val="0"/>
          <w:sz w:val="24"/>
          <w:szCs w:val="24"/>
        </w:rPr>
      </w:pPr>
    </w:p>
    <w:p w:rsidR="00A06C73" w:rsidP="00A06C73" w:rsidRDefault="00FC66FC" w14:paraId="3291CABF" w14:textId="7777777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napToGrid w:val="0"/>
          <w:sz w:val="24"/>
          <w:szCs w:val="24"/>
        </w:rPr>
      </w:pPr>
      <w:r>
        <w:rPr>
          <w:rFonts w:ascii="Arial" w:hAnsi="Arial" w:eastAsia="Times New Roman" w:cs="Arial"/>
          <w:snapToGrid w:val="0"/>
          <w:sz w:val="24"/>
          <w:szCs w:val="24"/>
        </w:rPr>
        <w:t xml:space="preserve">In addition, </w:t>
      </w:r>
      <w:r w:rsidR="00F06D34">
        <w:rPr>
          <w:rFonts w:ascii="Arial" w:hAnsi="Arial" w:eastAsia="Times New Roman" w:cs="Arial"/>
          <w:snapToGrid w:val="0"/>
          <w:sz w:val="24"/>
          <w:szCs w:val="24"/>
        </w:rPr>
        <w:t xml:space="preserve">dependant on the number of motions, </w:t>
      </w:r>
      <w:r w:rsidR="00164EB5">
        <w:rPr>
          <w:rFonts w:ascii="Arial" w:hAnsi="Arial" w:eastAsia="Times New Roman" w:cs="Arial"/>
          <w:snapToGrid w:val="0"/>
          <w:sz w:val="24"/>
          <w:szCs w:val="24"/>
        </w:rPr>
        <w:t xml:space="preserve">the Agenda Committee may also </w:t>
      </w:r>
      <w:r w:rsidR="00F06D34">
        <w:rPr>
          <w:rFonts w:ascii="Arial" w:hAnsi="Arial" w:eastAsia="Times New Roman" w:cs="Arial"/>
          <w:snapToGrid w:val="0"/>
          <w:sz w:val="24"/>
          <w:szCs w:val="24"/>
        </w:rPr>
        <w:t>allow</w:t>
      </w:r>
      <w:r w:rsidR="00F25AC7">
        <w:rPr>
          <w:rFonts w:ascii="Arial" w:hAnsi="Arial" w:eastAsia="Times New Roman" w:cs="Arial"/>
          <w:snapToGrid w:val="0"/>
          <w:sz w:val="24"/>
          <w:szCs w:val="24"/>
        </w:rPr>
        <w:t xml:space="preserve"> </w:t>
      </w:r>
      <w:r w:rsidR="0002309E">
        <w:rPr>
          <w:rFonts w:ascii="Arial" w:hAnsi="Arial" w:eastAsia="Times New Roman" w:cs="Arial"/>
          <w:snapToGrid w:val="0"/>
          <w:sz w:val="24"/>
          <w:szCs w:val="24"/>
        </w:rPr>
        <w:t xml:space="preserve">discussion items </w:t>
      </w:r>
      <w:r w:rsidR="00F25AC7">
        <w:rPr>
          <w:rFonts w:ascii="Arial" w:hAnsi="Arial" w:eastAsia="Times New Roman" w:cs="Arial"/>
          <w:snapToGrid w:val="0"/>
          <w:sz w:val="24"/>
          <w:szCs w:val="24"/>
        </w:rPr>
        <w:t xml:space="preserve">to be raised </w:t>
      </w:r>
      <w:r w:rsidR="0002309E">
        <w:rPr>
          <w:rFonts w:ascii="Arial" w:hAnsi="Arial" w:eastAsia="Times New Roman" w:cs="Arial"/>
          <w:snapToGrid w:val="0"/>
          <w:sz w:val="24"/>
          <w:szCs w:val="24"/>
        </w:rPr>
        <w:t>at AR</w:t>
      </w:r>
      <w:r w:rsidR="00F913A1">
        <w:rPr>
          <w:rFonts w:ascii="Arial" w:hAnsi="Arial" w:eastAsia="Times New Roman" w:cs="Arial"/>
          <w:snapToGrid w:val="0"/>
          <w:sz w:val="24"/>
          <w:szCs w:val="24"/>
        </w:rPr>
        <w:t xml:space="preserve">C.  </w:t>
      </w:r>
      <w:r w:rsidR="00F12E4A">
        <w:rPr>
          <w:rFonts w:ascii="Arial" w:hAnsi="Arial" w:eastAsia="Times New Roman" w:cs="Arial"/>
          <w:snapToGrid w:val="0"/>
          <w:sz w:val="24"/>
          <w:szCs w:val="24"/>
        </w:rPr>
        <w:t>A discussion item is one where a group wishes to speak on a particular matter, and to hear the contributions of other delegate</w:t>
      </w:r>
      <w:r w:rsidR="005F7E6B">
        <w:rPr>
          <w:rFonts w:ascii="Arial" w:hAnsi="Arial" w:eastAsia="Times New Roman" w:cs="Arial"/>
          <w:snapToGrid w:val="0"/>
          <w:sz w:val="24"/>
          <w:szCs w:val="24"/>
        </w:rPr>
        <w:t>s</w:t>
      </w:r>
      <w:r w:rsidR="00F12E4A">
        <w:rPr>
          <w:rFonts w:ascii="Arial" w:hAnsi="Arial" w:eastAsia="Times New Roman" w:cs="Arial"/>
          <w:snapToGrid w:val="0"/>
          <w:sz w:val="24"/>
          <w:szCs w:val="24"/>
        </w:rPr>
        <w:t xml:space="preserve">, but where the group is not requesting that CSP take any new actions, or </w:t>
      </w:r>
      <w:r w:rsidR="00B8429B">
        <w:rPr>
          <w:rFonts w:ascii="Arial" w:hAnsi="Arial" w:eastAsia="Times New Roman" w:cs="Arial"/>
          <w:snapToGrid w:val="0"/>
          <w:sz w:val="24"/>
          <w:szCs w:val="24"/>
        </w:rPr>
        <w:t xml:space="preserve">to </w:t>
      </w:r>
      <w:r w:rsidR="00F12E4A">
        <w:rPr>
          <w:rFonts w:ascii="Arial" w:hAnsi="Arial" w:eastAsia="Times New Roman" w:cs="Arial"/>
          <w:snapToGrid w:val="0"/>
          <w:sz w:val="24"/>
          <w:szCs w:val="24"/>
        </w:rPr>
        <w:t xml:space="preserve">change policy.  </w:t>
      </w:r>
      <w:r w:rsidR="00FA03E0">
        <w:rPr>
          <w:rFonts w:ascii="Arial" w:hAnsi="Arial" w:eastAsia="Times New Roman" w:cs="Arial"/>
          <w:snapToGrid w:val="0"/>
          <w:sz w:val="24"/>
          <w:szCs w:val="24"/>
        </w:rPr>
        <w:t xml:space="preserve">The approval of discussion </w:t>
      </w:r>
      <w:r w:rsidR="00FA03E0">
        <w:rPr>
          <w:rFonts w:ascii="Arial" w:hAnsi="Arial" w:eastAsia="Times New Roman" w:cs="Arial"/>
          <w:snapToGrid w:val="0"/>
          <w:sz w:val="24"/>
          <w:szCs w:val="24"/>
        </w:rPr>
        <w:lastRenderedPageBreak/>
        <w:t>items will be at the discretion of the Agenda Committee and any submitted must also meet the criteria set out in paragraphs 3 and 5 above.</w:t>
      </w:r>
    </w:p>
    <w:p w:rsidR="00A06C73" w:rsidP="00A06C73" w:rsidRDefault="00A06C73" w14:paraId="2B3ACE53" w14:textId="77777777">
      <w:pPr>
        <w:pStyle w:val="ListParagraph"/>
        <w:widowControl w:val="0"/>
        <w:spacing w:after="0" w:line="240" w:lineRule="auto"/>
        <w:rPr>
          <w:rFonts w:ascii="Arial" w:hAnsi="Arial" w:eastAsia="Times New Roman" w:cs="Arial"/>
          <w:snapToGrid w:val="0"/>
          <w:sz w:val="24"/>
          <w:szCs w:val="24"/>
        </w:rPr>
      </w:pPr>
    </w:p>
    <w:p w:rsidRPr="00A06C73" w:rsidR="004A60E4" w:rsidP="00A06C73" w:rsidRDefault="004A60E4" w14:paraId="2FC80577" w14:textId="164DF59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napToGrid w:val="0"/>
          <w:sz w:val="24"/>
          <w:szCs w:val="24"/>
        </w:rPr>
      </w:pPr>
      <w:r w:rsidRPr="00A06C73">
        <w:rPr>
          <w:rFonts w:ascii="Arial" w:hAnsi="Arial" w:eastAsia="Times New Roman" w:cs="Arial"/>
          <w:snapToGrid w:val="0"/>
          <w:sz w:val="24"/>
          <w:szCs w:val="20"/>
        </w:rPr>
        <w:t>The Agenda Committee will notify all proposing groups of motions</w:t>
      </w:r>
      <w:r w:rsidRPr="00A06C73" w:rsidR="00EB2E9F">
        <w:rPr>
          <w:rFonts w:ascii="Arial" w:hAnsi="Arial" w:eastAsia="Times New Roman" w:cs="Arial"/>
          <w:snapToGrid w:val="0"/>
          <w:sz w:val="24"/>
          <w:szCs w:val="20"/>
        </w:rPr>
        <w:t xml:space="preserve"> and discussion items</w:t>
      </w:r>
      <w:r w:rsidRPr="00A06C73">
        <w:rPr>
          <w:rFonts w:ascii="Arial" w:hAnsi="Arial" w:eastAsia="Times New Roman" w:cs="Arial"/>
          <w:snapToGrid w:val="0"/>
          <w:sz w:val="24"/>
          <w:szCs w:val="20"/>
        </w:rPr>
        <w:t xml:space="preserve"> declared out of order or rejected under the </w:t>
      </w:r>
      <w:r w:rsidRPr="00A06C73" w:rsidR="00664ABB">
        <w:rPr>
          <w:rFonts w:ascii="Arial" w:hAnsi="Arial" w:eastAsia="Times New Roman" w:cs="Arial"/>
          <w:snapToGrid w:val="0"/>
          <w:sz w:val="24"/>
          <w:szCs w:val="20"/>
        </w:rPr>
        <w:t>criteria and</w:t>
      </w:r>
      <w:r w:rsidRPr="00A06C73">
        <w:rPr>
          <w:rFonts w:ascii="Arial" w:hAnsi="Arial" w:eastAsia="Times New Roman" w:cs="Arial"/>
          <w:snapToGrid w:val="0"/>
          <w:sz w:val="24"/>
          <w:szCs w:val="20"/>
        </w:rPr>
        <w:t xml:space="preserve"> will inform them of their right to appeal against the decision. </w:t>
      </w:r>
    </w:p>
    <w:p w:rsidRPr="004A60E4" w:rsidR="004A60E4" w:rsidP="004A60E4" w:rsidRDefault="004A60E4" w14:paraId="27867369" w14:textId="77777777">
      <w:pPr>
        <w:widowControl w:val="0"/>
        <w:tabs>
          <w:tab w:val="left" w:pos="-1440"/>
        </w:tabs>
        <w:spacing w:after="0" w:line="240" w:lineRule="auto"/>
        <w:ind w:left="567" w:firstLine="3"/>
        <w:rPr>
          <w:rFonts w:ascii="Arial" w:hAnsi="Arial" w:eastAsia="Times New Roman" w:cs="Arial"/>
          <w:snapToGrid w:val="0"/>
          <w:sz w:val="24"/>
          <w:szCs w:val="20"/>
        </w:rPr>
      </w:pPr>
    </w:p>
    <w:p w:rsidRPr="004A60E4" w:rsidR="004A60E4" w:rsidP="004A60E4" w:rsidRDefault="004A60E4" w14:paraId="6C063A11" w14:textId="77777777">
      <w:pPr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>In some cases, where the content of the motion is in order, but there is a need for some rewriting for clarity, Agenda Committee may request the proposing group to redraft and resubmit the motion and may offer advice to the group regarding more suitable wording.</w:t>
      </w:r>
    </w:p>
    <w:p w:rsidRPr="004A60E4" w:rsidR="004A60E4" w:rsidP="004A60E4" w:rsidRDefault="004A60E4" w14:paraId="45EE7D7C" w14:textId="77777777">
      <w:pPr>
        <w:widowControl w:val="0"/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</w:p>
    <w:p w:rsidRPr="004A60E4" w:rsidR="004A60E4" w:rsidP="004A60E4" w:rsidRDefault="004A60E4" w14:paraId="6950D9AF" w14:textId="77777777">
      <w:pPr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>All motions that are accepted will be placed on the ARC Agenda; the proposing groups will be informed of the ARC Agenda Committee’s decision and approved motions will be published on the website.</w:t>
      </w:r>
    </w:p>
    <w:p w:rsidRPr="004A60E4" w:rsidR="004A60E4" w:rsidP="004A60E4" w:rsidRDefault="004A60E4" w14:paraId="5DBBEE08" w14:textId="77777777">
      <w:pPr>
        <w:widowControl w:val="0"/>
        <w:tabs>
          <w:tab w:val="left" w:pos="-1440"/>
        </w:tabs>
        <w:spacing w:after="0" w:line="240" w:lineRule="auto"/>
        <w:ind w:left="720"/>
        <w:rPr>
          <w:rFonts w:ascii="Arial" w:hAnsi="Arial" w:eastAsia="Times New Roman" w:cs="Arial"/>
          <w:snapToGrid w:val="0"/>
          <w:sz w:val="24"/>
          <w:szCs w:val="20"/>
        </w:rPr>
      </w:pPr>
    </w:p>
    <w:p w:rsidRPr="004A60E4" w:rsidR="004A60E4" w:rsidP="004A60E4" w:rsidRDefault="004A60E4" w14:paraId="0DA7927C" w14:textId="77777777">
      <w:pPr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  <w:r w:rsidRPr="004A60E4">
        <w:rPr>
          <w:rFonts w:ascii="Arial" w:hAnsi="Arial" w:eastAsia="Times New Roman" w:cs="Arial"/>
          <w:snapToGrid w:val="0"/>
          <w:sz w:val="24"/>
          <w:szCs w:val="20"/>
        </w:rPr>
        <w:t>The Agenda Committee has a responsibility to exercise its discretion to          ensure that ARC provides a meaningful debating forum for the benefit of the CSP and its members.</w:t>
      </w:r>
    </w:p>
    <w:p w:rsidRPr="004A60E4" w:rsidR="004A60E4" w:rsidP="004A60E4" w:rsidRDefault="004A60E4" w14:paraId="70AB4FE6" w14:textId="77777777">
      <w:pPr>
        <w:widowControl w:val="0"/>
        <w:spacing w:after="0" w:line="240" w:lineRule="auto"/>
        <w:ind w:left="720"/>
        <w:rPr>
          <w:rFonts w:ascii="Arial" w:hAnsi="Arial" w:eastAsia="Times New Roman" w:cs="Arial"/>
          <w:snapToGrid w:val="0"/>
          <w:sz w:val="24"/>
          <w:szCs w:val="20"/>
        </w:rPr>
      </w:pPr>
    </w:p>
    <w:p w:rsidRPr="004A60E4" w:rsidR="004A60E4" w:rsidP="004A60E4" w:rsidRDefault="004A60E4" w14:paraId="772514E0" w14:textId="77777777">
      <w:pPr>
        <w:widowControl w:val="0"/>
        <w:tabs>
          <w:tab w:val="left" w:pos="-1440"/>
        </w:tabs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</w:p>
    <w:p w:rsidRPr="004A60E4" w:rsidR="004A60E4" w:rsidP="004A60E4" w:rsidRDefault="004A60E4" w14:paraId="649ECBFC" w14:textId="77777777">
      <w:pPr>
        <w:widowControl w:val="0"/>
        <w:tabs>
          <w:tab w:val="left" w:pos="-1440"/>
        </w:tabs>
        <w:spacing w:after="0" w:line="240" w:lineRule="auto"/>
        <w:rPr>
          <w:rFonts w:ascii="Arial" w:hAnsi="Arial" w:eastAsia="Times New Roman" w:cs="Arial"/>
          <w:i/>
          <w:snapToGrid w:val="0"/>
          <w:sz w:val="24"/>
          <w:szCs w:val="20"/>
        </w:rPr>
      </w:pPr>
    </w:p>
    <w:p w:rsidRPr="004A60E4" w:rsidR="004A60E4" w:rsidP="004A60E4" w:rsidRDefault="004A60E4" w14:paraId="3B047111" w14:textId="77777777">
      <w:pPr>
        <w:widowControl w:val="0"/>
        <w:tabs>
          <w:tab w:val="left" w:pos="-1440"/>
        </w:tabs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</w:p>
    <w:p w:rsidRPr="004A60E4" w:rsidR="004A60E4" w:rsidP="004A60E4" w:rsidRDefault="004A60E4" w14:paraId="34726FF2" w14:textId="77777777">
      <w:pPr>
        <w:widowControl w:val="0"/>
        <w:tabs>
          <w:tab w:val="left" w:pos="-1440"/>
        </w:tabs>
        <w:spacing w:after="0" w:line="240" w:lineRule="auto"/>
        <w:rPr>
          <w:rFonts w:ascii="Arial" w:hAnsi="Arial" w:eastAsia="Times New Roman" w:cs="Arial"/>
          <w:snapToGrid w:val="0"/>
          <w:sz w:val="24"/>
          <w:szCs w:val="20"/>
        </w:rPr>
      </w:pPr>
    </w:p>
    <w:p w:rsidRPr="004A60E4" w:rsidR="004A60E4" w:rsidP="004A60E4" w:rsidRDefault="004A60E4" w14:paraId="253D576E" w14:textId="77777777">
      <w:pPr>
        <w:widowControl w:val="0"/>
        <w:spacing w:after="0" w:line="240" w:lineRule="auto"/>
        <w:ind w:firstLine="3600"/>
        <w:rPr>
          <w:rFonts w:ascii="Arial" w:hAnsi="Arial" w:eastAsia="Times New Roman" w:cs="Arial"/>
          <w:snapToGrid w:val="0"/>
          <w:sz w:val="16"/>
          <w:szCs w:val="20"/>
        </w:rPr>
      </w:pPr>
    </w:p>
    <w:p w:rsidR="00A306E8" w:rsidRDefault="00A306E8" w14:paraId="3D4FD97F" w14:textId="77777777"/>
    <w:sectPr w:rsidR="00A306E8" w:rsidSect="00857C72">
      <w:endnotePr>
        <w:numFmt w:val="decimal"/>
      </w:endnotePr>
      <w:type w:val="continuous"/>
      <w:pgSz w:w="11905" w:h="16837" w:orient="portrait" w:code="9"/>
      <w:pgMar w:top="1361" w:right="1361" w:bottom="1361" w:left="1361" w:header="680" w:footer="680" w:gutter="0"/>
      <w:cols w:space="720"/>
      <w:noEndnote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15E" w:rsidRDefault="00F4115E" w14:paraId="16D32316" w14:textId="77777777">
      <w:pPr>
        <w:spacing w:after="0" w:line="240" w:lineRule="auto"/>
      </w:pPr>
      <w:r>
        <w:separator/>
      </w:r>
    </w:p>
  </w:endnote>
  <w:endnote w:type="continuationSeparator" w:id="0">
    <w:p w:rsidR="00F4115E" w:rsidRDefault="00F4115E" w14:paraId="3CE3E3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707" w:rsidRDefault="004A60E4" w14:paraId="07F238AC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707" w:rsidRDefault="00000000" w14:paraId="7274DE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7C72" w:rsidR="00430707" w:rsidP="00F5370B" w:rsidRDefault="004A60E4" w14:paraId="6CAF942E" w14:textId="4E9BD562">
    <w:pPr>
      <w:pStyle w:val="Footer"/>
      <w:jc w:val="right"/>
      <w:rPr>
        <w:rFonts w:ascii="Arial" w:hAnsi="Arial" w:cs="Arial"/>
        <w:sz w:val="20"/>
      </w:rPr>
    </w:pPr>
    <w:r w:rsidRPr="00857C72">
      <w:rPr>
        <w:rFonts w:ascii="Arial" w:hAnsi="Arial" w:cs="Arial"/>
        <w:sz w:val="20"/>
      </w:rPr>
      <w:fldChar w:fldCharType="begin"/>
    </w:r>
    <w:r w:rsidRPr="00857C72">
      <w:rPr>
        <w:rFonts w:ascii="Arial" w:hAnsi="Arial" w:cs="Arial"/>
        <w:sz w:val="20"/>
      </w:rPr>
      <w:instrText xml:space="preserve"> PAGE   \* MERGEFORMAT </w:instrText>
    </w:r>
    <w:r w:rsidRPr="00857C72">
      <w:rPr>
        <w:rFonts w:ascii="Arial" w:hAnsi="Arial" w:cs="Arial"/>
        <w:sz w:val="20"/>
      </w:rPr>
      <w:fldChar w:fldCharType="separate"/>
    </w:r>
    <w:r w:rsidR="00E41A71">
      <w:rPr>
        <w:rFonts w:ascii="Arial" w:hAnsi="Arial" w:cs="Arial"/>
        <w:noProof/>
        <w:sz w:val="20"/>
      </w:rPr>
      <w:t>1</w:t>
    </w:r>
    <w:r w:rsidRPr="00857C72">
      <w:rPr>
        <w:rFonts w:ascii="Arial" w:hAnsi="Arial" w:cs="Arial"/>
        <w:noProof/>
        <w:sz w:val="20"/>
      </w:rPr>
      <w:fldChar w:fldCharType="end"/>
    </w:r>
    <w:r w:rsidRPr="00857C72">
      <w:rPr>
        <w:rFonts w:ascii="Arial" w:hAnsi="Arial" w:cs="Arial"/>
        <w:noProof/>
        <w:sz w:val="20"/>
      </w:rPr>
      <w:t xml:space="preserve"> of </w:t>
    </w:r>
    <w:r w:rsidRPr="00857C72">
      <w:rPr>
        <w:rFonts w:ascii="Arial" w:hAnsi="Arial" w:cs="Arial"/>
        <w:noProof/>
        <w:sz w:val="20"/>
      </w:rPr>
      <w:fldChar w:fldCharType="begin"/>
    </w:r>
    <w:r w:rsidRPr="00857C72">
      <w:rPr>
        <w:rFonts w:ascii="Arial" w:hAnsi="Arial" w:cs="Arial"/>
        <w:noProof/>
        <w:sz w:val="20"/>
      </w:rPr>
      <w:instrText xml:space="preserve"> NUMPAGES   \* MERGEFORMAT </w:instrText>
    </w:r>
    <w:r w:rsidRPr="00857C72">
      <w:rPr>
        <w:rFonts w:ascii="Arial" w:hAnsi="Arial" w:cs="Arial"/>
        <w:noProof/>
        <w:sz w:val="20"/>
      </w:rPr>
      <w:fldChar w:fldCharType="separate"/>
    </w:r>
    <w:r w:rsidR="00E41A71">
      <w:rPr>
        <w:rFonts w:ascii="Arial" w:hAnsi="Arial" w:cs="Arial"/>
        <w:noProof/>
        <w:sz w:val="20"/>
      </w:rPr>
      <w:t>2</w:t>
    </w:r>
    <w:r w:rsidRPr="00857C72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42C" w:rsidRDefault="00000000" w14:paraId="70D4EF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15E" w:rsidRDefault="00F4115E" w14:paraId="679ADF69" w14:textId="77777777">
      <w:pPr>
        <w:spacing w:after="0" w:line="240" w:lineRule="auto"/>
      </w:pPr>
      <w:r>
        <w:separator/>
      </w:r>
    </w:p>
  </w:footnote>
  <w:footnote w:type="continuationSeparator" w:id="0">
    <w:p w:rsidR="00F4115E" w:rsidRDefault="00F4115E" w14:paraId="44675C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42C" w:rsidRDefault="00000000" w14:paraId="3DDE92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3468" w:rsidR="00123468" w:rsidP="00123468" w:rsidRDefault="004A60E4" w14:paraId="09909671" w14:textId="77777777">
    <w:pPr>
      <w:pStyle w:val="Header"/>
      <w:tabs>
        <w:tab w:val="left" w:pos="3110"/>
        <w:tab w:val="right" w:pos="9183"/>
      </w:tabs>
      <w:rPr>
        <w:rFonts w:ascii="Arial" w:hAnsi="Arial" w:cs="Arial"/>
        <w:b/>
        <w:sz w:val="28"/>
        <w:szCs w:val="28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42C" w:rsidRDefault="00000000" w14:paraId="44E5A7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A72"/>
    <w:multiLevelType w:val="hybridMultilevel"/>
    <w:tmpl w:val="E7AAEA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2829BA"/>
    <w:multiLevelType w:val="hybridMultilevel"/>
    <w:tmpl w:val="F53EE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2281"/>
    <w:multiLevelType w:val="hybridMultilevel"/>
    <w:tmpl w:val="AD1699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585796">
    <w:abstractNumId w:val="1"/>
  </w:num>
  <w:num w:numId="2" w16cid:durableId="2084452512">
    <w:abstractNumId w:val="0"/>
  </w:num>
  <w:num w:numId="3" w16cid:durableId="32512937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E4"/>
    <w:rsid w:val="0002309E"/>
    <w:rsid w:val="0015716E"/>
    <w:rsid w:val="00164EB5"/>
    <w:rsid w:val="00191957"/>
    <w:rsid w:val="0019578C"/>
    <w:rsid w:val="002547FE"/>
    <w:rsid w:val="002922B8"/>
    <w:rsid w:val="002D66FB"/>
    <w:rsid w:val="002E0274"/>
    <w:rsid w:val="002E6686"/>
    <w:rsid w:val="003333CA"/>
    <w:rsid w:val="00352B9F"/>
    <w:rsid w:val="004279AD"/>
    <w:rsid w:val="00473F17"/>
    <w:rsid w:val="004A60E4"/>
    <w:rsid w:val="0055275D"/>
    <w:rsid w:val="005730C7"/>
    <w:rsid w:val="005F7E6B"/>
    <w:rsid w:val="00664ABB"/>
    <w:rsid w:val="006F192F"/>
    <w:rsid w:val="00830BE7"/>
    <w:rsid w:val="008956EF"/>
    <w:rsid w:val="00A06C73"/>
    <w:rsid w:val="00A306E8"/>
    <w:rsid w:val="00B8429B"/>
    <w:rsid w:val="00D4557B"/>
    <w:rsid w:val="00E41A71"/>
    <w:rsid w:val="00EB2E9F"/>
    <w:rsid w:val="00EC2463"/>
    <w:rsid w:val="00F06D34"/>
    <w:rsid w:val="00F12E4A"/>
    <w:rsid w:val="00F25AC7"/>
    <w:rsid w:val="00F27726"/>
    <w:rsid w:val="00F4115E"/>
    <w:rsid w:val="00F913A1"/>
    <w:rsid w:val="00FA03E0"/>
    <w:rsid w:val="00FB6B57"/>
    <w:rsid w:val="00FC66FC"/>
    <w:rsid w:val="24236C61"/>
    <w:rsid w:val="2643CF8A"/>
    <w:rsid w:val="354011D7"/>
    <w:rsid w:val="3704D22D"/>
    <w:rsid w:val="488CB9E2"/>
    <w:rsid w:val="5018C088"/>
    <w:rsid w:val="54A718CA"/>
    <w:rsid w:val="583AEA37"/>
    <w:rsid w:val="698A73B1"/>
    <w:rsid w:val="6EC83D0B"/>
    <w:rsid w:val="75F6A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BE85"/>
  <w15:chartTrackingRefBased/>
  <w15:docId w15:val="{2D6E24DC-F5B5-4AC2-AF3B-D027FAC565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0E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A60E4"/>
  </w:style>
  <w:style w:type="paragraph" w:styleId="Footer">
    <w:name w:val="footer"/>
    <w:basedOn w:val="Normal"/>
    <w:link w:val="FooterChar"/>
    <w:uiPriority w:val="99"/>
    <w:semiHidden/>
    <w:unhideWhenUsed/>
    <w:rsid w:val="004A60E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A60E4"/>
  </w:style>
  <w:style w:type="character" w:styleId="PageNumber">
    <w:name w:val="page number"/>
    <w:basedOn w:val="DefaultParagraphFont"/>
    <w:semiHidden/>
    <w:rsid w:val="004A60E4"/>
  </w:style>
  <w:style w:type="paragraph" w:styleId="BalloonText">
    <w:name w:val="Balloon Text"/>
    <w:basedOn w:val="Normal"/>
    <w:link w:val="BalloonTextChar"/>
    <w:uiPriority w:val="99"/>
    <w:semiHidden/>
    <w:unhideWhenUsed/>
    <w:rsid w:val="0089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5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6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11/relationships/people" Target="people.xml" Id="R0b6b79aef4704373" /><Relationship Type="http://schemas.microsoft.com/office/2011/relationships/commentsExtended" Target="commentsExtended.xml" Id="Ree56a37d8ba14059" /><Relationship Type="http://schemas.microsoft.com/office/2016/09/relationships/commentsIds" Target="commentsIds.xml" Id="Rbd4e4f6ca06c48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19" ma:contentTypeDescription="Create a new document." ma:contentTypeScope="" ma:versionID="345c0eb4ac8de4fa0082a9e559f4cba7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8172e83c7330097f882ff0d192bcd32b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1b00ac-c2b5-4001-b7f2-22cbf4554eaa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7C40A-4FC5-4220-8024-891EF3BB6F9D}"/>
</file>

<file path=customXml/itemProps2.xml><?xml version="1.0" encoding="utf-8"?>
<ds:datastoreItem xmlns:ds="http://schemas.openxmlformats.org/officeDocument/2006/customXml" ds:itemID="{4B2A5FA9-864E-4FB5-8A0F-5BB8079608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50050D-8247-430C-BE44-4BB2AA92D23C}">
  <ds:schemaRefs>
    <ds:schemaRef ds:uri="http://schemas.microsoft.com/office/2006/metadata/properties"/>
    <ds:schemaRef ds:uri="http://schemas.microsoft.com/office/infopath/2007/PartnerControls"/>
    <ds:schemaRef ds:uri="79f392f5-efa1-43ba-8e41-4410a16ebc78"/>
    <ds:schemaRef ds:uri="745705b5-8c3f-4465-8de1-88fd9c548a8e"/>
  </ds:schemaRefs>
</ds:datastoreItem>
</file>

<file path=customXml/itemProps4.xml><?xml version="1.0" encoding="utf-8"?>
<ds:datastoreItem xmlns:ds="http://schemas.openxmlformats.org/officeDocument/2006/customXml" ds:itemID="{64893D44-1EBF-402D-A302-8C65F6068B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Thompson</dc:creator>
  <keywords/>
  <dc:description/>
  <lastModifiedBy>Hannah Travers</lastModifiedBy>
  <revision>10</revision>
  <lastPrinted>2023-01-05T15:02:00.0000000Z</lastPrinted>
  <dcterms:created xsi:type="dcterms:W3CDTF">2022-12-21T16:51:00.0000000Z</dcterms:created>
  <dcterms:modified xsi:type="dcterms:W3CDTF">2023-12-11T14:24:02.9409808Z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_Level">
    <vt:i4>1</vt:i4>
  </property>
  <property fmtid="{D5CDD505-2E9C-101B-9397-08002B2CF9AE}" pid="4" name="MediaServiceImageTags">
    <vt:lpwstr/>
  </property>
</Properties>
</file>