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D58D" w14:textId="77777777" w:rsidR="00A411F1" w:rsidRPr="00A411F1" w:rsidRDefault="00A411F1" w:rsidP="1ACF78C5">
      <w:pPr>
        <w:rPr>
          <w:rFonts w:ascii="Arial" w:hAnsi="Arial" w:cs="Arial"/>
          <w:b/>
          <w:bCs/>
          <w:color w:val="445369"/>
          <w:sz w:val="32"/>
          <w:szCs w:val="32"/>
        </w:rPr>
      </w:pPr>
    </w:p>
    <w:p w14:paraId="5C692D63" w14:textId="2F3E3277" w:rsidR="00CA4E63" w:rsidRPr="00A411F1" w:rsidRDefault="00CA4E63" w:rsidP="1ACF78C5">
      <w:pPr>
        <w:rPr>
          <w:rFonts w:ascii="Arial" w:hAnsi="Arial" w:cs="Arial"/>
          <w:b/>
          <w:bCs/>
          <w:color w:val="445369"/>
          <w:sz w:val="32"/>
          <w:szCs w:val="32"/>
        </w:rPr>
      </w:pPr>
      <w:r w:rsidRPr="00A411F1">
        <w:rPr>
          <w:rFonts w:ascii="Arial" w:hAnsi="Arial" w:cs="Arial"/>
          <w:b/>
          <w:bCs/>
          <w:color w:val="445369"/>
          <w:sz w:val="32"/>
          <w:szCs w:val="32"/>
        </w:rPr>
        <w:t xml:space="preserve">CSP professional networks guidance </w:t>
      </w:r>
      <w:r w:rsidR="0029604D" w:rsidRPr="00A411F1">
        <w:rPr>
          <w:rFonts w:ascii="Arial" w:hAnsi="Arial" w:cs="Arial"/>
          <w:b/>
          <w:bCs/>
          <w:color w:val="445369"/>
          <w:sz w:val="32"/>
          <w:szCs w:val="32"/>
        </w:rPr>
        <w:t xml:space="preserve">on </w:t>
      </w:r>
      <w:r w:rsidRPr="00A411F1">
        <w:rPr>
          <w:rFonts w:ascii="Arial" w:hAnsi="Arial" w:cs="Arial"/>
          <w:b/>
          <w:bCs/>
          <w:color w:val="445369"/>
          <w:sz w:val="32"/>
          <w:szCs w:val="32"/>
        </w:rPr>
        <w:t>collecting and storing personal data</w:t>
      </w:r>
    </w:p>
    <w:p w14:paraId="15ED2D6E" w14:textId="77777777" w:rsidR="004300D7" w:rsidRPr="00A411F1" w:rsidRDefault="004300D7" w:rsidP="00CA4E63">
      <w:pPr>
        <w:rPr>
          <w:rFonts w:ascii="Arial" w:hAnsi="Arial" w:cs="Arial"/>
          <w:b/>
          <w:bCs/>
          <w:color w:val="445369"/>
        </w:rPr>
      </w:pPr>
    </w:p>
    <w:sdt>
      <w:sdtPr>
        <w:rPr>
          <w:rFonts w:ascii="Arial" w:eastAsia="Times New Roman" w:hAnsi="Arial" w:cs="Arial"/>
          <w:color w:val="auto"/>
          <w:sz w:val="24"/>
          <w:szCs w:val="24"/>
          <w:lang w:val="en-GB" w:eastAsia="en-GB"/>
        </w:rPr>
        <w:id w:val="-2097780406"/>
        <w:docPartObj>
          <w:docPartGallery w:val="Table of Contents"/>
          <w:docPartUnique/>
        </w:docPartObj>
      </w:sdtPr>
      <w:sdtEndPr>
        <w:rPr>
          <w:b/>
          <w:bCs/>
          <w:noProof/>
        </w:rPr>
      </w:sdtEndPr>
      <w:sdtContent>
        <w:p w14:paraId="590EB008" w14:textId="668CC556" w:rsidR="004300D7" w:rsidRPr="00A411F1" w:rsidRDefault="004300D7">
          <w:pPr>
            <w:pStyle w:val="TOCHeading"/>
            <w:rPr>
              <w:rFonts w:ascii="Arial" w:hAnsi="Arial" w:cs="Arial"/>
              <w:sz w:val="24"/>
              <w:szCs w:val="24"/>
            </w:rPr>
          </w:pPr>
          <w:r w:rsidRPr="00A411F1">
            <w:rPr>
              <w:rFonts w:ascii="Arial" w:hAnsi="Arial" w:cs="Arial"/>
              <w:sz w:val="24"/>
              <w:szCs w:val="24"/>
            </w:rPr>
            <w:t>Contents</w:t>
          </w:r>
        </w:p>
        <w:p w14:paraId="7B1C2726" w14:textId="289BCBFE" w:rsidR="00EB5514" w:rsidRPr="00A411F1" w:rsidRDefault="004300D7">
          <w:pPr>
            <w:pStyle w:val="TOC1"/>
            <w:tabs>
              <w:tab w:val="right" w:leader="dot" w:pos="9016"/>
            </w:tabs>
            <w:rPr>
              <w:rFonts w:ascii="Arial" w:eastAsiaTheme="minorEastAsia" w:hAnsi="Arial" w:cs="Arial"/>
              <w:noProof/>
              <w:kern w:val="2"/>
              <w:sz w:val="22"/>
              <w:szCs w:val="22"/>
              <w14:ligatures w14:val="standardContextual"/>
            </w:rPr>
          </w:pPr>
          <w:r w:rsidRPr="00A411F1">
            <w:rPr>
              <w:rFonts w:ascii="Arial" w:hAnsi="Arial" w:cs="Arial"/>
            </w:rPr>
            <w:fldChar w:fldCharType="begin"/>
          </w:r>
          <w:r w:rsidRPr="00A411F1">
            <w:rPr>
              <w:rFonts w:ascii="Arial" w:hAnsi="Arial" w:cs="Arial"/>
            </w:rPr>
            <w:instrText xml:space="preserve"> TOC \o "1-3" \h \z \u </w:instrText>
          </w:r>
          <w:r w:rsidRPr="00A411F1">
            <w:rPr>
              <w:rFonts w:ascii="Arial" w:hAnsi="Arial" w:cs="Arial"/>
            </w:rPr>
            <w:fldChar w:fldCharType="separate"/>
          </w:r>
          <w:hyperlink w:anchor="_Toc140745799" w:history="1">
            <w:r w:rsidR="00EB5514" w:rsidRPr="00A411F1">
              <w:rPr>
                <w:rStyle w:val="Hyperlink"/>
                <w:rFonts w:ascii="Arial" w:hAnsi="Arial" w:cs="Arial"/>
                <w:noProof/>
              </w:rPr>
              <w:t>Introduction</w:t>
            </w:r>
            <w:r w:rsidR="00EB5514" w:rsidRPr="00A411F1">
              <w:rPr>
                <w:rFonts w:ascii="Arial" w:hAnsi="Arial" w:cs="Arial"/>
                <w:noProof/>
                <w:webHidden/>
              </w:rPr>
              <w:tab/>
            </w:r>
            <w:r w:rsidR="00EB5514" w:rsidRPr="00A411F1">
              <w:rPr>
                <w:rFonts w:ascii="Arial" w:hAnsi="Arial" w:cs="Arial"/>
                <w:noProof/>
                <w:webHidden/>
              </w:rPr>
              <w:fldChar w:fldCharType="begin"/>
            </w:r>
            <w:r w:rsidR="00EB5514" w:rsidRPr="00A411F1">
              <w:rPr>
                <w:rFonts w:ascii="Arial" w:hAnsi="Arial" w:cs="Arial"/>
                <w:noProof/>
                <w:webHidden/>
              </w:rPr>
              <w:instrText xml:space="preserve"> PAGEREF _Toc140745799 \h </w:instrText>
            </w:r>
            <w:r w:rsidR="00EB5514" w:rsidRPr="00A411F1">
              <w:rPr>
                <w:rFonts w:ascii="Arial" w:hAnsi="Arial" w:cs="Arial"/>
                <w:noProof/>
                <w:webHidden/>
              </w:rPr>
            </w:r>
            <w:r w:rsidR="00EB5514" w:rsidRPr="00A411F1">
              <w:rPr>
                <w:rFonts w:ascii="Arial" w:hAnsi="Arial" w:cs="Arial"/>
                <w:noProof/>
                <w:webHidden/>
              </w:rPr>
              <w:fldChar w:fldCharType="separate"/>
            </w:r>
            <w:r w:rsidR="00A411F1" w:rsidRPr="00A411F1">
              <w:rPr>
                <w:rFonts w:ascii="Arial" w:hAnsi="Arial" w:cs="Arial"/>
                <w:noProof/>
                <w:webHidden/>
              </w:rPr>
              <w:t>1</w:t>
            </w:r>
            <w:r w:rsidR="00EB5514" w:rsidRPr="00A411F1">
              <w:rPr>
                <w:rFonts w:ascii="Arial" w:hAnsi="Arial" w:cs="Arial"/>
                <w:noProof/>
                <w:webHidden/>
              </w:rPr>
              <w:fldChar w:fldCharType="end"/>
            </w:r>
          </w:hyperlink>
        </w:p>
        <w:p w14:paraId="0216CE07" w14:textId="3855E2CA" w:rsidR="00EB5514" w:rsidRPr="00A411F1" w:rsidRDefault="00A411F1">
          <w:pPr>
            <w:pStyle w:val="TOC1"/>
            <w:tabs>
              <w:tab w:val="right" w:leader="dot" w:pos="9016"/>
            </w:tabs>
            <w:rPr>
              <w:rFonts w:ascii="Arial" w:eastAsiaTheme="minorEastAsia" w:hAnsi="Arial" w:cs="Arial"/>
              <w:noProof/>
              <w:kern w:val="2"/>
              <w:sz w:val="22"/>
              <w:szCs w:val="22"/>
              <w14:ligatures w14:val="standardContextual"/>
            </w:rPr>
          </w:pPr>
          <w:hyperlink w:anchor="_Toc140745800" w:history="1">
            <w:r w:rsidR="00EB5514" w:rsidRPr="00A411F1">
              <w:rPr>
                <w:rStyle w:val="Hyperlink"/>
                <w:rFonts w:ascii="Arial" w:hAnsi="Arial" w:cs="Arial"/>
                <w:noProof/>
              </w:rPr>
              <w:t>Background</w:t>
            </w:r>
            <w:r w:rsidR="00EB5514" w:rsidRPr="00A411F1">
              <w:rPr>
                <w:rFonts w:ascii="Arial" w:hAnsi="Arial" w:cs="Arial"/>
                <w:noProof/>
                <w:webHidden/>
              </w:rPr>
              <w:tab/>
            </w:r>
            <w:r w:rsidR="00EB5514" w:rsidRPr="00A411F1">
              <w:rPr>
                <w:rFonts w:ascii="Arial" w:hAnsi="Arial" w:cs="Arial"/>
                <w:noProof/>
                <w:webHidden/>
              </w:rPr>
              <w:fldChar w:fldCharType="begin"/>
            </w:r>
            <w:r w:rsidR="00EB5514" w:rsidRPr="00A411F1">
              <w:rPr>
                <w:rFonts w:ascii="Arial" w:hAnsi="Arial" w:cs="Arial"/>
                <w:noProof/>
                <w:webHidden/>
              </w:rPr>
              <w:instrText xml:space="preserve"> PAGEREF _Toc140745800 \h </w:instrText>
            </w:r>
            <w:r w:rsidR="00EB5514" w:rsidRPr="00A411F1">
              <w:rPr>
                <w:rFonts w:ascii="Arial" w:hAnsi="Arial" w:cs="Arial"/>
                <w:noProof/>
                <w:webHidden/>
              </w:rPr>
            </w:r>
            <w:r w:rsidR="00EB5514" w:rsidRPr="00A411F1">
              <w:rPr>
                <w:rFonts w:ascii="Arial" w:hAnsi="Arial" w:cs="Arial"/>
                <w:noProof/>
                <w:webHidden/>
              </w:rPr>
              <w:fldChar w:fldCharType="separate"/>
            </w:r>
            <w:r w:rsidRPr="00A411F1">
              <w:rPr>
                <w:rFonts w:ascii="Arial" w:hAnsi="Arial" w:cs="Arial"/>
                <w:noProof/>
                <w:webHidden/>
              </w:rPr>
              <w:t>2</w:t>
            </w:r>
            <w:r w:rsidR="00EB5514" w:rsidRPr="00A411F1">
              <w:rPr>
                <w:rFonts w:ascii="Arial" w:hAnsi="Arial" w:cs="Arial"/>
                <w:noProof/>
                <w:webHidden/>
              </w:rPr>
              <w:fldChar w:fldCharType="end"/>
            </w:r>
          </w:hyperlink>
        </w:p>
        <w:p w14:paraId="3FEA8157" w14:textId="53B8E34C" w:rsidR="00EB5514" w:rsidRPr="00A411F1" w:rsidRDefault="00A411F1">
          <w:pPr>
            <w:pStyle w:val="TOC1"/>
            <w:tabs>
              <w:tab w:val="right" w:leader="dot" w:pos="9016"/>
            </w:tabs>
            <w:rPr>
              <w:rFonts w:ascii="Arial" w:eastAsiaTheme="minorEastAsia" w:hAnsi="Arial" w:cs="Arial"/>
              <w:noProof/>
              <w:kern w:val="2"/>
              <w:sz w:val="22"/>
              <w:szCs w:val="22"/>
              <w14:ligatures w14:val="standardContextual"/>
            </w:rPr>
          </w:pPr>
          <w:hyperlink w:anchor="_Toc140745801" w:history="1">
            <w:r w:rsidR="00EB5514" w:rsidRPr="00A411F1">
              <w:rPr>
                <w:rStyle w:val="Hyperlink"/>
                <w:rFonts w:ascii="Arial" w:hAnsi="Arial" w:cs="Arial"/>
                <w:noProof/>
              </w:rPr>
              <w:t>Lawfulness</w:t>
            </w:r>
            <w:r w:rsidR="00EB5514" w:rsidRPr="00A411F1">
              <w:rPr>
                <w:rFonts w:ascii="Arial" w:hAnsi="Arial" w:cs="Arial"/>
                <w:noProof/>
                <w:webHidden/>
              </w:rPr>
              <w:tab/>
            </w:r>
            <w:r w:rsidR="00EB5514" w:rsidRPr="00A411F1">
              <w:rPr>
                <w:rFonts w:ascii="Arial" w:hAnsi="Arial" w:cs="Arial"/>
                <w:noProof/>
                <w:webHidden/>
              </w:rPr>
              <w:fldChar w:fldCharType="begin"/>
            </w:r>
            <w:r w:rsidR="00EB5514" w:rsidRPr="00A411F1">
              <w:rPr>
                <w:rFonts w:ascii="Arial" w:hAnsi="Arial" w:cs="Arial"/>
                <w:noProof/>
                <w:webHidden/>
              </w:rPr>
              <w:instrText xml:space="preserve"> PAGEREF _Toc140745801 \h </w:instrText>
            </w:r>
            <w:r w:rsidR="00EB5514" w:rsidRPr="00A411F1">
              <w:rPr>
                <w:rFonts w:ascii="Arial" w:hAnsi="Arial" w:cs="Arial"/>
                <w:noProof/>
                <w:webHidden/>
              </w:rPr>
            </w:r>
            <w:r w:rsidR="00EB5514" w:rsidRPr="00A411F1">
              <w:rPr>
                <w:rFonts w:ascii="Arial" w:hAnsi="Arial" w:cs="Arial"/>
                <w:noProof/>
                <w:webHidden/>
              </w:rPr>
              <w:fldChar w:fldCharType="separate"/>
            </w:r>
            <w:r w:rsidRPr="00A411F1">
              <w:rPr>
                <w:rFonts w:ascii="Arial" w:hAnsi="Arial" w:cs="Arial"/>
                <w:noProof/>
                <w:webHidden/>
              </w:rPr>
              <w:t>2</w:t>
            </w:r>
            <w:r w:rsidR="00EB5514" w:rsidRPr="00A411F1">
              <w:rPr>
                <w:rFonts w:ascii="Arial" w:hAnsi="Arial" w:cs="Arial"/>
                <w:noProof/>
                <w:webHidden/>
              </w:rPr>
              <w:fldChar w:fldCharType="end"/>
            </w:r>
          </w:hyperlink>
        </w:p>
        <w:p w14:paraId="2270B330" w14:textId="1C20239E" w:rsidR="00EB5514" w:rsidRPr="00A411F1" w:rsidRDefault="00A411F1">
          <w:pPr>
            <w:pStyle w:val="TOC1"/>
            <w:tabs>
              <w:tab w:val="right" w:leader="dot" w:pos="9016"/>
            </w:tabs>
            <w:rPr>
              <w:rFonts w:ascii="Arial" w:eastAsiaTheme="minorEastAsia" w:hAnsi="Arial" w:cs="Arial"/>
              <w:noProof/>
              <w:kern w:val="2"/>
              <w:sz w:val="22"/>
              <w:szCs w:val="22"/>
              <w14:ligatures w14:val="standardContextual"/>
            </w:rPr>
          </w:pPr>
          <w:hyperlink w:anchor="_Toc140745802" w:history="1">
            <w:r w:rsidR="00EB5514" w:rsidRPr="00A411F1">
              <w:rPr>
                <w:rStyle w:val="Hyperlink"/>
                <w:rFonts w:ascii="Arial" w:hAnsi="Arial" w:cs="Arial"/>
                <w:noProof/>
              </w:rPr>
              <w:t>Transparency</w:t>
            </w:r>
            <w:r w:rsidR="00EB5514" w:rsidRPr="00A411F1">
              <w:rPr>
                <w:rFonts w:ascii="Arial" w:hAnsi="Arial" w:cs="Arial"/>
                <w:noProof/>
                <w:webHidden/>
              </w:rPr>
              <w:tab/>
            </w:r>
            <w:r w:rsidR="00EB5514" w:rsidRPr="00A411F1">
              <w:rPr>
                <w:rFonts w:ascii="Arial" w:hAnsi="Arial" w:cs="Arial"/>
                <w:noProof/>
                <w:webHidden/>
              </w:rPr>
              <w:fldChar w:fldCharType="begin"/>
            </w:r>
            <w:r w:rsidR="00EB5514" w:rsidRPr="00A411F1">
              <w:rPr>
                <w:rFonts w:ascii="Arial" w:hAnsi="Arial" w:cs="Arial"/>
                <w:noProof/>
                <w:webHidden/>
              </w:rPr>
              <w:instrText xml:space="preserve"> PAGEREF _Toc140745802 \h </w:instrText>
            </w:r>
            <w:r w:rsidR="00EB5514" w:rsidRPr="00A411F1">
              <w:rPr>
                <w:rFonts w:ascii="Arial" w:hAnsi="Arial" w:cs="Arial"/>
                <w:noProof/>
                <w:webHidden/>
              </w:rPr>
            </w:r>
            <w:r w:rsidR="00EB5514" w:rsidRPr="00A411F1">
              <w:rPr>
                <w:rFonts w:ascii="Arial" w:hAnsi="Arial" w:cs="Arial"/>
                <w:noProof/>
                <w:webHidden/>
              </w:rPr>
              <w:fldChar w:fldCharType="separate"/>
            </w:r>
            <w:r w:rsidRPr="00A411F1">
              <w:rPr>
                <w:rFonts w:ascii="Arial" w:hAnsi="Arial" w:cs="Arial"/>
                <w:noProof/>
                <w:webHidden/>
              </w:rPr>
              <w:t>2</w:t>
            </w:r>
            <w:r w:rsidR="00EB5514" w:rsidRPr="00A411F1">
              <w:rPr>
                <w:rFonts w:ascii="Arial" w:hAnsi="Arial" w:cs="Arial"/>
                <w:noProof/>
                <w:webHidden/>
              </w:rPr>
              <w:fldChar w:fldCharType="end"/>
            </w:r>
          </w:hyperlink>
        </w:p>
        <w:p w14:paraId="5896F4FA" w14:textId="69409A6E" w:rsidR="00EB5514" w:rsidRPr="00A411F1" w:rsidRDefault="00A411F1">
          <w:pPr>
            <w:pStyle w:val="TOC2"/>
            <w:rPr>
              <w:rFonts w:eastAsiaTheme="minorEastAsia"/>
              <w:iCs w:val="0"/>
              <w:kern w:val="2"/>
              <w:sz w:val="22"/>
              <w:szCs w:val="22"/>
              <w14:ligatures w14:val="standardContextual"/>
            </w:rPr>
          </w:pPr>
          <w:hyperlink w:anchor="_Toc140745803" w:history="1">
            <w:r w:rsidR="00EB5514" w:rsidRPr="00A411F1">
              <w:rPr>
                <w:rStyle w:val="Hyperlink"/>
                <w:rFonts w:cs="Arial"/>
              </w:rPr>
              <w:t>Transparency I</w:t>
            </w:r>
            <w:r w:rsidR="00EB5514" w:rsidRPr="00A411F1">
              <w:rPr>
                <w:rStyle w:val="Hyperlink"/>
                <w:rFonts w:cs="Arial"/>
              </w:rPr>
              <w:t>n</w:t>
            </w:r>
            <w:r w:rsidR="00EB5514" w:rsidRPr="00A411F1">
              <w:rPr>
                <w:rStyle w:val="Hyperlink"/>
                <w:rFonts w:cs="Arial"/>
              </w:rPr>
              <w:t>formation Template</w:t>
            </w:r>
            <w:r w:rsidR="00EB5514" w:rsidRPr="00A411F1">
              <w:rPr>
                <w:webHidden/>
              </w:rPr>
              <w:tab/>
            </w:r>
            <w:r w:rsidR="00EB5514" w:rsidRPr="00A411F1">
              <w:rPr>
                <w:webHidden/>
              </w:rPr>
              <w:fldChar w:fldCharType="begin"/>
            </w:r>
            <w:r w:rsidR="00EB5514" w:rsidRPr="00A411F1">
              <w:rPr>
                <w:webHidden/>
              </w:rPr>
              <w:instrText xml:space="preserve"> PAGEREF _Toc140745803 \h </w:instrText>
            </w:r>
            <w:r w:rsidR="00EB5514" w:rsidRPr="00A411F1">
              <w:rPr>
                <w:webHidden/>
              </w:rPr>
            </w:r>
            <w:r w:rsidR="00EB5514" w:rsidRPr="00A411F1">
              <w:rPr>
                <w:webHidden/>
              </w:rPr>
              <w:fldChar w:fldCharType="separate"/>
            </w:r>
            <w:r w:rsidRPr="00A411F1">
              <w:rPr>
                <w:webHidden/>
              </w:rPr>
              <w:t>2</w:t>
            </w:r>
            <w:r w:rsidR="00EB5514" w:rsidRPr="00A411F1">
              <w:rPr>
                <w:webHidden/>
              </w:rPr>
              <w:fldChar w:fldCharType="end"/>
            </w:r>
          </w:hyperlink>
        </w:p>
        <w:p w14:paraId="32411208" w14:textId="2D1C7F9F" w:rsidR="00EB5514" w:rsidRPr="00A411F1" w:rsidRDefault="00A411F1">
          <w:pPr>
            <w:pStyle w:val="TOC2"/>
            <w:rPr>
              <w:rFonts w:eastAsiaTheme="minorEastAsia"/>
              <w:iCs w:val="0"/>
              <w:kern w:val="2"/>
              <w:sz w:val="22"/>
              <w:szCs w:val="22"/>
              <w14:ligatures w14:val="standardContextual"/>
            </w:rPr>
          </w:pPr>
          <w:hyperlink w:anchor="_Toc140745804" w:history="1">
            <w:r w:rsidR="00EB5514" w:rsidRPr="00A411F1">
              <w:rPr>
                <w:rStyle w:val="Hyperlink"/>
                <w:rFonts w:cs="Arial"/>
              </w:rPr>
              <w:t>Privacy information example/template</w:t>
            </w:r>
            <w:r w:rsidR="00EB5514" w:rsidRPr="00A411F1">
              <w:rPr>
                <w:webHidden/>
              </w:rPr>
              <w:tab/>
            </w:r>
            <w:r w:rsidR="00EB5514" w:rsidRPr="00A411F1">
              <w:rPr>
                <w:webHidden/>
              </w:rPr>
              <w:fldChar w:fldCharType="begin"/>
            </w:r>
            <w:r w:rsidR="00EB5514" w:rsidRPr="00A411F1">
              <w:rPr>
                <w:webHidden/>
              </w:rPr>
              <w:instrText xml:space="preserve"> PAGEREF _Toc140745804 \h </w:instrText>
            </w:r>
            <w:r w:rsidR="00EB5514" w:rsidRPr="00A411F1">
              <w:rPr>
                <w:webHidden/>
              </w:rPr>
            </w:r>
            <w:r w:rsidR="00EB5514" w:rsidRPr="00A411F1">
              <w:rPr>
                <w:webHidden/>
              </w:rPr>
              <w:fldChar w:fldCharType="separate"/>
            </w:r>
            <w:r w:rsidRPr="00A411F1">
              <w:rPr>
                <w:webHidden/>
              </w:rPr>
              <w:t>3</w:t>
            </w:r>
            <w:r w:rsidR="00EB5514" w:rsidRPr="00A411F1">
              <w:rPr>
                <w:webHidden/>
              </w:rPr>
              <w:fldChar w:fldCharType="end"/>
            </w:r>
          </w:hyperlink>
        </w:p>
        <w:p w14:paraId="055D9660" w14:textId="5E2AEDE8" w:rsidR="00EB5514" w:rsidRPr="00A411F1" w:rsidRDefault="00A411F1">
          <w:pPr>
            <w:pStyle w:val="TOC2"/>
            <w:rPr>
              <w:rFonts w:eastAsiaTheme="minorEastAsia"/>
              <w:iCs w:val="0"/>
              <w:kern w:val="2"/>
              <w:sz w:val="22"/>
              <w:szCs w:val="22"/>
              <w14:ligatures w14:val="standardContextual"/>
            </w:rPr>
          </w:pPr>
          <w:hyperlink w:anchor="_Toc140745805" w:history="1">
            <w:r w:rsidR="00EB5514" w:rsidRPr="00A411F1">
              <w:rPr>
                <w:rStyle w:val="Hyperlink"/>
                <w:rFonts w:cs="Arial"/>
              </w:rPr>
              <w:t>Special category data explicit consent example/template*</w:t>
            </w:r>
            <w:r w:rsidR="00EB5514" w:rsidRPr="00A411F1">
              <w:rPr>
                <w:webHidden/>
              </w:rPr>
              <w:tab/>
            </w:r>
            <w:r w:rsidR="00EB5514" w:rsidRPr="00A411F1">
              <w:rPr>
                <w:webHidden/>
              </w:rPr>
              <w:fldChar w:fldCharType="begin"/>
            </w:r>
            <w:r w:rsidR="00EB5514" w:rsidRPr="00A411F1">
              <w:rPr>
                <w:webHidden/>
              </w:rPr>
              <w:instrText xml:space="preserve"> PAGEREF _Toc140745805 \h </w:instrText>
            </w:r>
            <w:r w:rsidR="00EB5514" w:rsidRPr="00A411F1">
              <w:rPr>
                <w:webHidden/>
              </w:rPr>
            </w:r>
            <w:r w:rsidR="00EB5514" w:rsidRPr="00A411F1">
              <w:rPr>
                <w:webHidden/>
              </w:rPr>
              <w:fldChar w:fldCharType="separate"/>
            </w:r>
            <w:r w:rsidRPr="00A411F1">
              <w:rPr>
                <w:webHidden/>
              </w:rPr>
              <w:t>3</w:t>
            </w:r>
            <w:r w:rsidR="00EB5514" w:rsidRPr="00A411F1">
              <w:rPr>
                <w:webHidden/>
              </w:rPr>
              <w:fldChar w:fldCharType="end"/>
            </w:r>
          </w:hyperlink>
        </w:p>
        <w:p w14:paraId="725E8FB4" w14:textId="3B39F8A5" w:rsidR="00EB5514" w:rsidRPr="00A411F1" w:rsidRDefault="00A411F1">
          <w:pPr>
            <w:pStyle w:val="TOC1"/>
            <w:tabs>
              <w:tab w:val="right" w:leader="dot" w:pos="9016"/>
            </w:tabs>
            <w:rPr>
              <w:rFonts w:ascii="Arial" w:eastAsiaTheme="minorEastAsia" w:hAnsi="Arial" w:cs="Arial"/>
              <w:noProof/>
              <w:kern w:val="2"/>
              <w:sz w:val="22"/>
              <w:szCs w:val="22"/>
              <w14:ligatures w14:val="standardContextual"/>
            </w:rPr>
          </w:pPr>
          <w:hyperlink w:anchor="_Toc140745806" w:history="1">
            <w:r w:rsidR="00EB5514" w:rsidRPr="00A411F1">
              <w:rPr>
                <w:rStyle w:val="Hyperlink"/>
                <w:rFonts w:ascii="Arial" w:hAnsi="Arial" w:cs="Arial"/>
                <w:noProof/>
              </w:rPr>
              <w:t>Security</w:t>
            </w:r>
            <w:r w:rsidR="00EB5514" w:rsidRPr="00A411F1">
              <w:rPr>
                <w:rFonts w:ascii="Arial" w:hAnsi="Arial" w:cs="Arial"/>
                <w:noProof/>
                <w:webHidden/>
              </w:rPr>
              <w:tab/>
            </w:r>
            <w:r w:rsidR="00EB5514" w:rsidRPr="00A411F1">
              <w:rPr>
                <w:rFonts w:ascii="Arial" w:hAnsi="Arial" w:cs="Arial"/>
                <w:noProof/>
                <w:webHidden/>
              </w:rPr>
              <w:fldChar w:fldCharType="begin"/>
            </w:r>
            <w:r w:rsidR="00EB5514" w:rsidRPr="00A411F1">
              <w:rPr>
                <w:rFonts w:ascii="Arial" w:hAnsi="Arial" w:cs="Arial"/>
                <w:noProof/>
                <w:webHidden/>
              </w:rPr>
              <w:instrText xml:space="preserve"> PAGEREF _Toc140745806 \h </w:instrText>
            </w:r>
            <w:r w:rsidR="00EB5514" w:rsidRPr="00A411F1">
              <w:rPr>
                <w:rFonts w:ascii="Arial" w:hAnsi="Arial" w:cs="Arial"/>
                <w:noProof/>
                <w:webHidden/>
              </w:rPr>
            </w:r>
            <w:r w:rsidR="00EB5514" w:rsidRPr="00A411F1">
              <w:rPr>
                <w:rFonts w:ascii="Arial" w:hAnsi="Arial" w:cs="Arial"/>
                <w:noProof/>
                <w:webHidden/>
              </w:rPr>
              <w:fldChar w:fldCharType="separate"/>
            </w:r>
            <w:r w:rsidRPr="00A411F1">
              <w:rPr>
                <w:rFonts w:ascii="Arial" w:hAnsi="Arial" w:cs="Arial"/>
                <w:noProof/>
                <w:webHidden/>
              </w:rPr>
              <w:t>3</w:t>
            </w:r>
            <w:r w:rsidR="00EB5514" w:rsidRPr="00A411F1">
              <w:rPr>
                <w:rFonts w:ascii="Arial" w:hAnsi="Arial" w:cs="Arial"/>
                <w:noProof/>
                <w:webHidden/>
              </w:rPr>
              <w:fldChar w:fldCharType="end"/>
            </w:r>
          </w:hyperlink>
        </w:p>
        <w:p w14:paraId="30BBDA63" w14:textId="4BC42768" w:rsidR="00EB5514" w:rsidRPr="00A411F1" w:rsidRDefault="00A411F1">
          <w:pPr>
            <w:pStyle w:val="TOC1"/>
            <w:tabs>
              <w:tab w:val="right" w:leader="dot" w:pos="9016"/>
            </w:tabs>
            <w:rPr>
              <w:rFonts w:ascii="Arial" w:eastAsiaTheme="minorEastAsia" w:hAnsi="Arial" w:cs="Arial"/>
              <w:noProof/>
              <w:kern w:val="2"/>
              <w:sz w:val="22"/>
              <w:szCs w:val="22"/>
              <w14:ligatures w14:val="standardContextual"/>
            </w:rPr>
          </w:pPr>
          <w:hyperlink w:anchor="_Toc140745807" w:history="1">
            <w:r w:rsidR="00EB5514" w:rsidRPr="00A411F1">
              <w:rPr>
                <w:rStyle w:val="Hyperlink"/>
                <w:rFonts w:ascii="Arial" w:hAnsi="Arial" w:cs="Arial"/>
                <w:noProof/>
              </w:rPr>
              <w:t>Online survey tools</w:t>
            </w:r>
            <w:r w:rsidR="00EB5514" w:rsidRPr="00A411F1">
              <w:rPr>
                <w:rFonts w:ascii="Arial" w:hAnsi="Arial" w:cs="Arial"/>
                <w:noProof/>
                <w:webHidden/>
              </w:rPr>
              <w:tab/>
            </w:r>
            <w:r w:rsidR="00EB5514" w:rsidRPr="00A411F1">
              <w:rPr>
                <w:rFonts w:ascii="Arial" w:hAnsi="Arial" w:cs="Arial"/>
                <w:noProof/>
                <w:webHidden/>
              </w:rPr>
              <w:fldChar w:fldCharType="begin"/>
            </w:r>
            <w:r w:rsidR="00EB5514" w:rsidRPr="00A411F1">
              <w:rPr>
                <w:rFonts w:ascii="Arial" w:hAnsi="Arial" w:cs="Arial"/>
                <w:noProof/>
                <w:webHidden/>
              </w:rPr>
              <w:instrText xml:space="preserve"> PAGEREF _Toc140745807 \h </w:instrText>
            </w:r>
            <w:r w:rsidR="00EB5514" w:rsidRPr="00A411F1">
              <w:rPr>
                <w:rFonts w:ascii="Arial" w:hAnsi="Arial" w:cs="Arial"/>
                <w:noProof/>
                <w:webHidden/>
              </w:rPr>
            </w:r>
            <w:r w:rsidR="00EB5514" w:rsidRPr="00A411F1">
              <w:rPr>
                <w:rFonts w:ascii="Arial" w:hAnsi="Arial" w:cs="Arial"/>
                <w:noProof/>
                <w:webHidden/>
              </w:rPr>
              <w:fldChar w:fldCharType="separate"/>
            </w:r>
            <w:r w:rsidRPr="00A411F1">
              <w:rPr>
                <w:rFonts w:ascii="Arial" w:hAnsi="Arial" w:cs="Arial"/>
                <w:noProof/>
                <w:webHidden/>
              </w:rPr>
              <w:t>3</w:t>
            </w:r>
            <w:r w:rsidR="00EB5514" w:rsidRPr="00A411F1">
              <w:rPr>
                <w:rFonts w:ascii="Arial" w:hAnsi="Arial" w:cs="Arial"/>
                <w:noProof/>
                <w:webHidden/>
              </w:rPr>
              <w:fldChar w:fldCharType="end"/>
            </w:r>
          </w:hyperlink>
        </w:p>
        <w:p w14:paraId="31B5D451" w14:textId="2E9108E4" w:rsidR="00EB5514" w:rsidRPr="00A411F1" w:rsidRDefault="00A411F1">
          <w:pPr>
            <w:pStyle w:val="TOC1"/>
            <w:tabs>
              <w:tab w:val="right" w:leader="dot" w:pos="9016"/>
            </w:tabs>
            <w:rPr>
              <w:rFonts w:ascii="Arial" w:eastAsiaTheme="minorEastAsia" w:hAnsi="Arial" w:cs="Arial"/>
              <w:noProof/>
              <w:kern w:val="2"/>
              <w:sz w:val="22"/>
              <w:szCs w:val="22"/>
              <w14:ligatures w14:val="standardContextual"/>
            </w:rPr>
          </w:pPr>
          <w:hyperlink w:anchor="_Toc140745808" w:history="1">
            <w:r w:rsidR="00EB5514" w:rsidRPr="00A411F1">
              <w:rPr>
                <w:rStyle w:val="Hyperlink"/>
                <w:rFonts w:ascii="Arial" w:hAnsi="Arial" w:cs="Arial"/>
                <w:noProof/>
              </w:rPr>
              <w:t>Anonymised data</w:t>
            </w:r>
            <w:r w:rsidR="00EB5514" w:rsidRPr="00A411F1">
              <w:rPr>
                <w:rFonts w:ascii="Arial" w:hAnsi="Arial" w:cs="Arial"/>
                <w:noProof/>
                <w:webHidden/>
              </w:rPr>
              <w:tab/>
            </w:r>
            <w:r w:rsidR="00EB5514" w:rsidRPr="00A411F1">
              <w:rPr>
                <w:rFonts w:ascii="Arial" w:hAnsi="Arial" w:cs="Arial"/>
                <w:noProof/>
                <w:webHidden/>
              </w:rPr>
              <w:fldChar w:fldCharType="begin"/>
            </w:r>
            <w:r w:rsidR="00EB5514" w:rsidRPr="00A411F1">
              <w:rPr>
                <w:rFonts w:ascii="Arial" w:hAnsi="Arial" w:cs="Arial"/>
                <w:noProof/>
                <w:webHidden/>
              </w:rPr>
              <w:instrText xml:space="preserve"> PAGEREF _Toc140745808 \h </w:instrText>
            </w:r>
            <w:r w:rsidR="00EB5514" w:rsidRPr="00A411F1">
              <w:rPr>
                <w:rFonts w:ascii="Arial" w:hAnsi="Arial" w:cs="Arial"/>
                <w:noProof/>
                <w:webHidden/>
              </w:rPr>
            </w:r>
            <w:r w:rsidR="00EB5514" w:rsidRPr="00A411F1">
              <w:rPr>
                <w:rFonts w:ascii="Arial" w:hAnsi="Arial" w:cs="Arial"/>
                <w:noProof/>
                <w:webHidden/>
              </w:rPr>
              <w:fldChar w:fldCharType="separate"/>
            </w:r>
            <w:r w:rsidRPr="00A411F1">
              <w:rPr>
                <w:rFonts w:ascii="Arial" w:hAnsi="Arial" w:cs="Arial"/>
                <w:noProof/>
                <w:webHidden/>
              </w:rPr>
              <w:t>4</w:t>
            </w:r>
            <w:r w:rsidR="00EB5514" w:rsidRPr="00A411F1">
              <w:rPr>
                <w:rFonts w:ascii="Arial" w:hAnsi="Arial" w:cs="Arial"/>
                <w:noProof/>
                <w:webHidden/>
              </w:rPr>
              <w:fldChar w:fldCharType="end"/>
            </w:r>
          </w:hyperlink>
        </w:p>
        <w:p w14:paraId="279F04CA" w14:textId="77B53D72" w:rsidR="00EB5514" w:rsidRPr="00A411F1" w:rsidRDefault="00A411F1">
          <w:pPr>
            <w:pStyle w:val="TOC1"/>
            <w:tabs>
              <w:tab w:val="right" w:leader="dot" w:pos="9016"/>
            </w:tabs>
            <w:rPr>
              <w:rFonts w:ascii="Arial" w:eastAsiaTheme="minorEastAsia" w:hAnsi="Arial" w:cs="Arial"/>
              <w:noProof/>
              <w:kern w:val="2"/>
              <w:sz w:val="22"/>
              <w:szCs w:val="22"/>
              <w14:ligatures w14:val="standardContextual"/>
            </w:rPr>
          </w:pPr>
          <w:hyperlink w:anchor="_Toc140745809" w:history="1">
            <w:r w:rsidR="00EB5514" w:rsidRPr="00A411F1">
              <w:rPr>
                <w:rStyle w:val="Hyperlink"/>
                <w:rFonts w:ascii="Arial" w:hAnsi="Arial" w:cs="Arial"/>
                <w:noProof/>
              </w:rPr>
              <w:t>Appendix 1: relevant definitions</w:t>
            </w:r>
            <w:r w:rsidR="00EB5514" w:rsidRPr="00A411F1">
              <w:rPr>
                <w:rFonts w:ascii="Arial" w:hAnsi="Arial" w:cs="Arial"/>
                <w:noProof/>
                <w:webHidden/>
              </w:rPr>
              <w:tab/>
            </w:r>
            <w:r w:rsidR="00EB5514" w:rsidRPr="00A411F1">
              <w:rPr>
                <w:rFonts w:ascii="Arial" w:hAnsi="Arial" w:cs="Arial"/>
                <w:noProof/>
                <w:webHidden/>
              </w:rPr>
              <w:fldChar w:fldCharType="begin"/>
            </w:r>
            <w:r w:rsidR="00EB5514" w:rsidRPr="00A411F1">
              <w:rPr>
                <w:rFonts w:ascii="Arial" w:hAnsi="Arial" w:cs="Arial"/>
                <w:noProof/>
                <w:webHidden/>
              </w:rPr>
              <w:instrText xml:space="preserve"> PAGEREF _Toc140745809 \h </w:instrText>
            </w:r>
            <w:r w:rsidR="00EB5514" w:rsidRPr="00A411F1">
              <w:rPr>
                <w:rFonts w:ascii="Arial" w:hAnsi="Arial" w:cs="Arial"/>
                <w:noProof/>
                <w:webHidden/>
              </w:rPr>
            </w:r>
            <w:r w:rsidR="00EB5514" w:rsidRPr="00A411F1">
              <w:rPr>
                <w:rFonts w:ascii="Arial" w:hAnsi="Arial" w:cs="Arial"/>
                <w:noProof/>
                <w:webHidden/>
              </w:rPr>
              <w:fldChar w:fldCharType="separate"/>
            </w:r>
            <w:r w:rsidRPr="00A411F1">
              <w:rPr>
                <w:rFonts w:ascii="Arial" w:hAnsi="Arial" w:cs="Arial"/>
                <w:noProof/>
                <w:webHidden/>
              </w:rPr>
              <w:t>5</w:t>
            </w:r>
            <w:r w:rsidR="00EB5514" w:rsidRPr="00A411F1">
              <w:rPr>
                <w:rFonts w:ascii="Arial" w:hAnsi="Arial" w:cs="Arial"/>
                <w:noProof/>
                <w:webHidden/>
              </w:rPr>
              <w:fldChar w:fldCharType="end"/>
            </w:r>
          </w:hyperlink>
        </w:p>
        <w:p w14:paraId="1A87794D" w14:textId="197E0C59" w:rsidR="00EB5514" w:rsidRPr="00A411F1" w:rsidRDefault="00A411F1">
          <w:pPr>
            <w:pStyle w:val="TOC1"/>
            <w:tabs>
              <w:tab w:val="right" w:leader="dot" w:pos="9016"/>
            </w:tabs>
            <w:rPr>
              <w:rFonts w:ascii="Arial" w:eastAsiaTheme="minorEastAsia" w:hAnsi="Arial" w:cs="Arial"/>
              <w:noProof/>
              <w:kern w:val="2"/>
              <w:sz w:val="22"/>
              <w:szCs w:val="22"/>
              <w14:ligatures w14:val="standardContextual"/>
            </w:rPr>
          </w:pPr>
          <w:hyperlink w:anchor="_Toc140745810" w:history="1">
            <w:r w:rsidR="00EB5514" w:rsidRPr="00A411F1">
              <w:rPr>
                <w:rStyle w:val="Hyperlink"/>
                <w:rFonts w:ascii="Arial" w:hAnsi="Arial" w:cs="Arial"/>
                <w:noProof/>
              </w:rPr>
              <w:t>Appendix 2: Example of diversity monitoring data collection</w:t>
            </w:r>
            <w:r w:rsidR="00EB5514" w:rsidRPr="00A411F1">
              <w:rPr>
                <w:rFonts w:ascii="Arial" w:hAnsi="Arial" w:cs="Arial"/>
                <w:noProof/>
                <w:webHidden/>
              </w:rPr>
              <w:tab/>
            </w:r>
            <w:r w:rsidR="00EB5514" w:rsidRPr="00A411F1">
              <w:rPr>
                <w:rFonts w:ascii="Arial" w:hAnsi="Arial" w:cs="Arial"/>
                <w:noProof/>
                <w:webHidden/>
              </w:rPr>
              <w:fldChar w:fldCharType="begin"/>
            </w:r>
            <w:r w:rsidR="00EB5514" w:rsidRPr="00A411F1">
              <w:rPr>
                <w:rFonts w:ascii="Arial" w:hAnsi="Arial" w:cs="Arial"/>
                <w:noProof/>
                <w:webHidden/>
              </w:rPr>
              <w:instrText xml:space="preserve"> PAGEREF _Toc140745810 \h </w:instrText>
            </w:r>
            <w:r w:rsidR="00EB5514" w:rsidRPr="00A411F1">
              <w:rPr>
                <w:rFonts w:ascii="Arial" w:hAnsi="Arial" w:cs="Arial"/>
                <w:noProof/>
                <w:webHidden/>
              </w:rPr>
            </w:r>
            <w:r w:rsidR="00EB5514" w:rsidRPr="00A411F1">
              <w:rPr>
                <w:rFonts w:ascii="Arial" w:hAnsi="Arial" w:cs="Arial"/>
                <w:noProof/>
                <w:webHidden/>
              </w:rPr>
              <w:fldChar w:fldCharType="separate"/>
            </w:r>
            <w:r w:rsidRPr="00A411F1">
              <w:rPr>
                <w:rFonts w:ascii="Arial" w:hAnsi="Arial" w:cs="Arial"/>
                <w:noProof/>
                <w:webHidden/>
              </w:rPr>
              <w:t>6</w:t>
            </w:r>
            <w:r w:rsidR="00EB5514" w:rsidRPr="00A411F1">
              <w:rPr>
                <w:rFonts w:ascii="Arial" w:hAnsi="Arial" w:cs="Arial"/>
                <w:noProof/>
                <w:webHidden/>
              </w:rPr>
              <w:fldChar w:fldCharType="end"/>
            </w:r>
          </w:hyperlink>
        </w:p>
        <w:p w14:paraId="23840DB8" w14:textId="5A453020" w:rsidR="004300D7" w:rsidRPr="00A411F1" w:rsidRDefault="004300D7">
          <w:pPr>
            <w:rPr>
              <w:rFonts w:ascii="Arial" w:hAnsi="Arial" w:cs="Arial"/>
            </w:rPr>
          </w:pPr>
          <w:r w:rsidRPr="00A411F1">
            <w:rPr>
              <w:rFonts w:ascii="Arial" w:hAnsi="Arial" w:cs="Arial"/>
              <w:b/>
              <w:bCs/>
              <w:noProof/>
            </w:rPr>
            <w:fldChar w:fldCharType="end"/>
          </w:r>
        </w:p>
      </w:sdtContent>
    </w:sdt>
    <w:p w14:paraId="3258F1DD" w14:textId="77777777" w:rsidR="004300D7" w:rsidRPr="00A411F1" w:rsidRDefault="004300D7" w:rsidP="00CA4E63">
      <w:pPr>
        <w:rPr>
          <w:rFonts w:ascii="Arial" w:hAnsi="Arial" w:cs="Arial"/>
          <w:b/>
          <w:bCs/>
          <w:color w:val="44546A" w:themeColor="text2"/>
        </w:rPr>
      </w:pPr>
    </w:p>
    <w:p w14:paraId="684696E5" w14:textId="2AEA3B85" w:rsidR="00CA4E63" w:rsidRPr="00A411F1" w:rsidRDefault="00CA4E63" w:rsidP="004300D7">
      <w:pPr>
        <w:pStyle w:val="Heading1"/>
        <w:rPr>
          <w:rFonts w:ascii="Arial" w:hAnsi="Arial" w:cs="Arial"/>
          <w:sz w:val="24"/>
          <w:szCs w:val="24"/>
        </w:rPr>
      </w:pPr>
      <w:bookmarkStart w:id="0" w:name="_Toc140745799"/>
      <w:r w:rsidRPr="00A411F1">
        <w:rPr>
          <w:rFonts w:ascii="Arial" w:hAnsi="Arial" w:cs="Arial"/>
          <w:sz w:val="24"/>
          <w:szCs w:val="24"/>
        </w:rPr>
        <w:t>Introduction</w:t>
      </w:r>
      <w:bookmarkEnd w:id="0"/>
    </w:p>
    <w:p w14:paraId="742C18DA" w14:textId="77777777" w:rsidR="00CA4E63" w:rsidRPr="00A411F1" w:rsidRDefault="00CA4E63" w:rsidP="00CA4E63">
      <w:pPr>
        <w:rPr>
          <w:rFonts w:ascii="Arial" w:hAnsi="Arial" w:cs="Arial"/>
          <w:b/>
          <w:color w:val="44546A" w:themeColor="text2"/>
        </w:rPr>
      </w:pPr>
    </w:p>
    <w:p w14:paraId="3C55A326" w14:textId="77777777" w:rsidR="00CA4E63" w:rsidRPr="00A411F1" w:rsidRDefault="00CA4E63" w:rsidP="00CA4E63">
      <w:pPr>
        <w:spacing w:after="160" w:line="259" w:lineRule="auto"/>
        <w:rPr>
          <w:rFonts w:ascii="Arial" w:hAnsi="Arial" w:cs="Arial"/>
        </w:rPr>
      </w:pPr>
      <w:r w:rsidRPr="00A411F1">
        <w:rPr>
          <w:rFonts w:ascii="Arial" w:hAnsi="Arial" w:cs="Arial"/>
        </w:rPr>
        <w:t>As a professional network recognised by the CSP you operate as a separate legal entity and are responsible for your own compliance with data protection law, however, much of the information below will be relevant to you. If professional networks wish to collect personal data on their members they should give particular consideration to the following:</w:t>
      </w:r>
    </w:p>
    <w:p w14:paraId="3C60BC20" w14:textId="77777777" w:rsidR="00CA4E63" w:rsidRPr="00A411F1" w:rsidRDefault="00CA4E63" w:rsidP="00CA4E63">
      <w:pPr>
        <w:pStyle w:val="ListParagraph"/>
        <w:numPr>
          <w:ilvl w:val="0"/>
          <w:numId w:val="4"/>
        </w:numPr>
        <w:spacing w:after="160" w:line="259" w:lineRule="auto"/>
        <w:rPr>
          <w:rFonts w:ascii="Arial" w:hAnsi="Arial" w:cs="Arial"/>
        </w:rPr>
      </w:pPr>
      <w:proofErr w:type="gramStart"/>
      <w:r w:rsidRPr="00A411F1">
        <w:rPr>
          <w:rFonts w:ascii="Arial" w:hAnsi="Arial" w:cs="Arial"/>
        </w:rPr>
        <w:t>Does</w:t>
      </w:r>
      <w:proofErr w:type="gramEnd"/>
      <w:r w:rsidRPr="00A411F1">
        <w:rPr>
          <w:rFonts w:ascii="Arial" w:hAnsi="Arial" w:cs="Arial"/>
        </w:rPr>
        <w:t xml:space="preserve"> you have appropriate security arrangements in place to handle personal data/special category data? </w:t>
      </w:r>
    </w:p>
    <w:p w14:paraId="661DF0DD" w14:textId="77777777" w:rsidR="00CA4E63" w:rsidRPr="00A411F1" w:rsidRDefault="00CA4E63" w:rsidP="00CA4E63">
      <w:pPr>
        <w:pStyle w:val="ListParagraph"/>
        <w:numPr>
          <w:ilvl w:val="0"/>
          <w:numId w:val="3"/>
        </w:numPr>
        <w:spacing w:after="160" w:line="259" w:lineRule="auto"/>
        <w:rPr>
          <w:rFonts w:ascii="Arial" w:hAnsi="Arial" w:cs="Arial"/>
        </w:rPr>
      </w:pPr>
      <w:r w:rsidRPr="00A411F1">
        <w:rPr>
          <w:rFonts w:ascii="Arial" w:hAnsi="Arial" w:cs="Arial"/>
        </w:rPr>
        <w:t xml:space="preserve">The network will be the controller of any data they collect and therefore responsible for monitoring and reporting any data breaches. </w:t>
      </w:r>
    </w:p>
    <w:p w14:paraId="25AE34F0" w14:textId="77777777" w:rsidR="00CA4E63" w:rsidRPr="00A411F1" w:rsidRDefault="00CA4E63" w:rsidP="00CA4E63">
      <w:pPr>
        <w:pStyle w:val="ListParagraph"/>
        <w:numPr>
          <w:ilvl w:val="0"/>
          <w:numId w:val="3"/>
        </w:numPr>
        <w:spacing w:after="160" w:line="259" w:lineRule="auto"/>
        <w:rPr>
          <w:rFonts w:ascii="Arial" w:hAnsi="Arial" w:cs="Arial"/>
        </w:rPr>
      </w:pPr>
      <w:r w:rsidRPr="00A411F1">
        <w:rPr>
          <w:rFonts w:ascii="Arial" w:hAnsi="Arial" w:cs="Arial"/>
        </w:rPr>
        <w:t>If dealing with special category data (e.g. EDB data) you should ensure that you have explicit consent</w:t>
      </w:r>
    </w:p>
    <w:p w14:paraId="2731AF2F" w14:textId="77777777" w:rsidR="00CA4E63" w:rsidRPr="00A411F1" w:rsidRDefault="00CA4E63" w:rsidP="00CA4E63">
      <w:pPr>
        <w:pStyle w:val="ListParagraph"/>
        <w:numPr>
          <w:ilvl w:val="0"/>
          <w:numId w:val="3"/>
        </w:numPr>
        <w:spacing w:after="160" w:line="259" w:lineRule="auto"/>
        <w:rPr>
          <w:rFonts w:ascii="Arial" w:hAnsi="Arial" w:cs="Arial"/>
        </w:rPr>
      </w:pPr>
      <w:r w:rsidRPr="00A411F1">
        <w:rPr>
          <w:rFonts w:ascii="Arial" w:hAnsi="Arial" w:cs="Arial"/>
        </w:rPr>
        <w:t xml:space="preserve">All personal data should only be used for the purpose it was collected for and only collect data you have a purpose for. </w:t>
      </w:r>
    </w:p>
    <w:p w14:paraId="6402765B" w14:textId="77777777" w:rsidR="00A411F1" w:rsidRPr="00A411F1" w:rsidRDefault="00A411F1" w:rsidP="004300D7">
      <w:pPr>
        <w:pStyle w:val="Heading1"/>
        <w:rPr>
          <w:rFonts w:ascii="Arial" w:hAnsi="Arial" w:cs="Arial"/>
          <w:sz w:val="24"/>
          <w:szCs w:val="24"/>
        </w:rPr>
      </w:pPr>
      <w:bookmarkStart w:id="1" w:name="_Toc140745800"/>
    </w:p>
    <w:p w14:paraId="3BA75189" w14:textId="77777777" w:rsidR="00A411F1" w:rsidRPr="00A411F1" w:rsidRDefault="00A411F1">
      <w:pPr>
        <w:spacing w:after="160" w:line="259" w:lineRule="auto"/>
        <w:rPr>
          <w:rFonts w:ascii="Arial" w:eastAsiaTheme="majorEastAsia" w:hAnsi="Arial" w:cs="Arial"/>
          <w:color w:val="2F5496" w:themeColor="accent1" w:themeShade="BF"/>
        </w:rPr>
      </w:pPr>
      <w:r w:rsidRPr="00A411F1">
        <w:rPr>
          <w:rFonts w:ascii="Arial" w:hAnsi="Arial" w:cs="Arial"/>
        </w:rPr>
        <w:br w:type="page"/>
      </w:r>
    </w:p>
    <w:p w14:paraId="5940AA27" w14:textId="60306533" w:rsidR="00CA4E63" w:rsidRPr="00A411F1" w:rsidRDefault="00CA4E63" w:rsidP="004300D7">
      <w:pPr>
        <w:pStyle w:val="Heading1"/>
        <w:rPr>
          <w:rFonts w:ascii="Arial" w:hAnsi="Arial" w:cs="Arial"/>
          <w:color w:val="C00000"/>
          <w:sz w:val="24"/>
          <w:szCs w:val="24"/>
        </w:rPr>
      </w:pPr>
      <w:r w:rsidRPr="00A411F1">
        <w:rPr>
          <w:rFonts w:ascii="Arial" w:hAnsi="Arial" w:cs="Arial"/>
          <w:sz w:val="24"/>
          <w:szCs w:val="24"/>
        </w:rPr>
        <w:lastRenderedPageBreak/>
        <w:t>Background</w:t>
      </w:r>
      <w:bookmarkEnd w:id="1"/>
    </w:p>
    <w:p w14:paraId="20CC767B" w14:textId="77777777" w:rsidR="00CA4E63" w:rsidRPr="00A411F1" w:rsidRDefault="00CA4E63" w:rsidP="00CA4E63">
      <w:pPr>
        <w:rPr>
          <w:rFonts w:ascii="Arial" w:hAnsi="Arial" w:cs="Arial"/>
          <w:b/>
          <w:color w:val="C00000"/>
        </w:rPr>
      </w:pPr>
    </w:p>
    <w:p w14:paraId="5EEA1E21" w14:textId="0D9D1411" w:rsidR="00CA4E63" w:rsidRPr="00A411F1" w:rsidRDefault="00CA4E63" w:rsidP="00CA4E63">
      <w:pPr>
        <w:rPr>
          <w:rFonts w:ascii="Arial" w:hAnsi="Arial" w:cs="Arial"/>
        </w:rPr>
      </w:pPr>
      <w:r w:rsidRPr="00A411F1">
        <w:rPr>
          <w:rFonts w:ascii="Arial" w:hAnsi="Arial" w:cs="Arial"/>
        </w:rPr>
        <w:t xml:space="preserve">When collecting personal data, whether via online survey tools like MS Forms, by email or at in-person events, care needs to be taken to ensure that you are meeting your legal obligations under data protection legislation and safeguarding the information entrusted to you by your members and others. Key principles that need to be considered are: </w:t>
      </w:r>
    </w:p>
    <w:p w14:paraId="5692C2D6" w14:textId="77777777" w:rsidR="00CA4E63" w:rsidRPr="00A411F1" w:rsidRDefault="00CA4E63" w:rsidP="00CA4E63">
      <w:pPr>
        <w:pStyle w:val="ListParagraph"/>
        <w:numPr>
          <w:ilvl w:val="0"/>
          <w:numId w:val="1"/>
        </w:numPr>
        <w:rPr>
          <w:rFonts w:ascii="Arial" w:hAnsi="Arial" w:cs="Arial"/>
        </w:rPr>
      </w:pPr>
      <w:r w:rsidRPr="00A411F1">
        <w:rPr>
          <w:rFonts w:ascii="Arial" w:hAnsi="Arial" w:cs="Arial"/>
        </w:rPr>
        <w:t>Lawfulness</w:t>
      </w:r>
    </w:p>
    <w:p w14:paraId="57496654" w14:textId="77777777" w:rsidR="00CA4E63" w:rsidRPr="00A411F1" w:rsidRDefault="00CA4E63" w:rsidP="00CA4E63">
      <w:pPr>
        <w:pStyle w:val="ListParagraph"/>
        <w:numPr>
          <w:ilvl w:val="0"/>
          <w:numId w:val="1"/>
        </w:numPr>
        <w:rPr>
          <w:rFonts w:ascii="Arial" w:hAnsi="Arial" w:cs="Arial"/>
        </w:rPr>
      </w:pPr>
      <w:r w:rsidRPr="00A411F1">
        <w:rPr>
          <w:rFonts w:ascii="Arial" w:hAnsi="Arial" w:cs="Arial"/>
        </w:rPr>
        <w:t>Transparency</w:t>
      </w:r>
    </w:p>
    <w:p w14:paraId="35E79582" w14:textId="77777777" w:rsidR="00CA4E63" w:rsidRPr="00A411F1" w:rsidRDefault="00CA4E63" w:rsidP="00CA4E63">
      <w:pPr>
        <w:pStyle w:val="ListParagraph"/>
        <w:numPr>
          <w:ilvl w:val="0"/>
          <w:numId w:val="1"/>
        </w:numPr>
        <w:rPr>
          <w:rFonts w:ascii="Arial" w:hAnsi="Arial" w:cs="Arial"/>
        </w:rPr>
      </w:pPr>
      <w:r w:rsidRPr="00A411F1">
        <w:rPr>
          <w:rFonts w:ascii="Arial" w:hAnsi="Arial" w:cs="Arial"/>
        </w:rPr>
        <w:t>Security</w:t>
      </w:r>
    </w:p>
    <w:p w14:paraId="105F72C6" w14:textId="77777777" w:rsidR="00CA4E63" w:rsidRPr="00A411F1" w:rsidRDefault="00CA4E63" w:rsidP="00CA4E63">
      <w:pPr>
        <w:rPr>
          <w:rFonts w:ascii="Arial" w:hAnsi="Arial" w:cs="Arial"/>
        </w:rPr>
      </w:pPr>
    </w:p>
    <w:p w14:paraId="472D0903" w14:textId="77777777" w:rsidR="00CA4E63" w:rsidRPr="00A411F1" w:rsidRDefault="00CA4E63" w:rsidP="004300D7">
      <w:pPr>
        <w:pStyle w:val="Heading1"/>
        <w:rPr>
          <w:rFonts w:ascii="Arial" w:hAnsi="Arial" w:cs="Arial"/>
          <w:sz w:val="24"/>
          <w:szCs w:val="24"/>
        </w:rPr>
      </w:pPr>
      <w:bookmarkStart w:id="2" w:name="_Toc140745801"/>
      <w:r w:rsidRPr="00A411F1">
        <w:rPr>
          <w:rFonts w:ascii="Arial" w:hAnsi="Arial" w:cs="Arial"/>
          <w:sz w:val="24"/>
          <w:szCs w:val="24"/>
        </w:rPr>
        <w:t>Lawfulness</w:t>
      </w:r>
      <w:bookmarkEnd w:id="2"/>
    </w:p>
    <w:p w14:paraId="25BF8558" w14:textId="77777777" w:rsidR="00CA4E63" w:rsidRPr="00A411F1" w:rsidRDefault="00CA4E63" w:rsidP="00CA4E63">
      <w:pPr>
        <w:rPr>
          <w:rFonts w:ascii="Arial" w:hAnsi="Arial" w:cs="Arial"/>
          <w:b/>
          <w:bCs/>
          <w:color w:val="C00000"/>
        </w:rPr>
      </w:pPr>
    </w:p>
    <w:p w14:paraId="3F6B3EDC" w14:textId="77777777" w:rsidR="00CA4E63" w:rsidRPr="00A411F1" w:rsidRDefault="00CA4E63" w:rsidP="00CA4E63">
      <w:pPr>
        <w:rPr>
          <w:rFonts w:ascii="Arial" w:hAnsi="Arial" w:cs="Arial"/>
        </w:rPr>
      </w:pPr>
      <w:r w:rsidRPr="00A411F1">
        <w:rPr>
          <w:rFonts w:ascii="Arial" w:hAnsi="Arial" w:cs="Arial"/>
        </w:rPr>
        <w:t xml:space="preserve">You must have a lawful basis for collecting and using personal data. The ones that are most likely to apply when collecting new data directly from the data subject are: </w:t>
      </w:r>
    </w:p>
    <w:p w14:paraId="1057591D" w14:textId="37ADE45B" w:rsidR="00CA4E63" w:rsidRPr="00A411F1" w:rsidRDefault="00CA4E63" w:rsidP="00CA4E63">
      <w:pPr>
        <w:pStyle w:val="ListParagraph"/>
        <w:numPr>
          <w:ilvl w:val="0"/>
          <w:numId w:val="2"/>
        </w:numPr>
        <w:rPr>
          <w:rFonts w:ascii="Arial" w:hAnsi="Arial" w:cs="Arial"/>
        </w:rPr>
      </w:pPr>
      <w:r w:rsidRPr="00A411F1">
        <w:rPr>
          <w:rFonts w:ascii="Arial" w:hAnsi="Arial" w:cs="Arial"/>
          <w:b/>
          <w:bCs/>
        </w:rPr>
        <w:t xml:space="preserve">Legitimate interests </w:t>
      </w:r>
      <w:r w:rsidRPr="00A411F1">
        <w:rPr>
          <w:rFonts w:ascii="Arial" w:hAnsi="Arial" w:cs="Arial"/>
        </w:rPr>
        <w:t>– data used to support your legitimate interests as a membership organisation/</w:t>
      </w:r>
      <w:r w:rsidR="4D65A08D" w:rsidRPr="00A411F1">
        <w:rPr>
          <w:rFonts w:ascii="Arial" w:hAnsi="Arial" w:cs="Arial"/>
        </w:rPr>
        <w:t>network</w:t>
      </w:r>
      <w:r w:rsidRPr="00A411F1">
        <w:rPr>
          <w:rFonts w:ascii="Arial" w:hAnsi="Arial" w:cs="Arial"/>
        </w:rPr>
        <w:t xml:space="preserve"> where this does not materially impact the rights and freedoms of individuals.</w:t>
      </w:r>
    </w:p>
    <w:p w14:paraId="02026330" w14:textId="77777777" w:rsidR="00CA4E63" w:rsidRPr="00A411F1" w:rsidRDefault="00CA4E63" w:rsidP="00CA4E63">
      <w:pPr>
        <w:pStyle w:val="ListParagraph"/>
        <w:numPr>
          <w:ilvl w:val="0"/>
          <w:numId w:val="2"/>
        </w:numPr>
        <w:rPr>
          <w:rFonts w:ascii="Arial" w:hAnsi="Arial" w:cs="Arial"/>
        </w:rPr>
      </w:pPr>
      <w:r w:rsidRPr="00A411F1">
        <w:rPr>
          <w:rFonts w:ascii="Arial" w:hAnsi="Arial" w:cs="Arial"/>
          <w:b/>
        </w:rPr>
        <w:t xml:space="preserve">Consent </w:t>
      </w:r>
      <w:r w:rsidRPr="00A411F1">
        <w:rPr>
          <w:rFonts w:ascii="Arial" w:hAnsi="Arial" w:cs="Arial"/>
        </w:rPr>
        <w:t>– the individual has given clear consent for you to process their personal data for a specific purpose.</w:t>
      </w:r>
    </w:p>
    <w:p w14:paraId="30A3DE03" w14:textId="77777777" w:rsidR="00CA4E63" w:rsidRPr="00A411F1" w:rsidRDefault="00CA4E63" w:rsidP="00CA4E63">
      <w:pPr>
        <w:pStyle w:val="ListParagraph"/>
        <w:numPr>
          <w:ilvl w:val="0"/>
          <w:numId w:val="2"/>
        </w:numPr>
        <w:rPr>
          <w:rFonts w:ascii="Arial" w:hAnsi="Arial" w:cs="Arial"/>
        </w:rPr>
      </w:pPr>
      <w:r w:rsidRPr="00A411F1">
        <w:rPr>
          <w:rFonts w:ascii="Arial" w:hAnsi="Arial" w:cs="Arial"/>
          <w:b/>
        </w:rPr>
        <w:t xml:space="preserve">Contract </w:t>
      </w:r>
      <w:r w:rsidRPr="00A411F1">
        <w:rPr>
          <w:rFonts w:ascii="Arial" w:hAnsi="Arial" w:cs="Arial"/>
          <w:bCs/>
        </w:rPr>
        <w:t>– t</w:t>
      </w:r>
      <w:r w:rsidRPr="00A411F1">
        <w:rPr>
          <w:rFonts w:ascii="Arial" w:hAnsi="Arial" w:cs="Arial"/>
        </w:rPr>
        <w:t>he processing is necessary for a contract you have with the individual e.g. because they have registered for an event.</w:t>
      </w:r>
    </w:p>
    <w:p w14:paraId="449165FA" w14:textId="77777777" w:rsidR="00CA4E63" w:rsidRPr="00A411F1" w:rsidRDefault="00CA4E63" w:rsidP="00CA4E63">
      <w:pPr>
        <w:pStyle w:val="ListParagraph"/>
        <w:rPr>
          <w:rFonts w:ascii="Arial" w:hAnsi="Arial" w:cs="Arial"/>
        </w:rPr>
      </w:pPr>
    </w:p>
    <w:p w14:paraId="1988EE10" w14:textId="77777777" w:rsidR="00CA4E63" w:rsidRPr="00A411F1" w:rsidRDefault="00CA4E63" w:rsidP="00CA4E63">
      <w:pPr>
        <w:rPr>
          <w:rFonts w:ascii="Arial" w:hAnsi="Arial" w:cs="Arial"/>
        </w:rPr>
      </w:pPr>
      <w:r w:rsidRPr="00A411F1">
        <w:rPr>
          <w:rFonts w:ascii="Arial" w:hAnsi="Arial" w:cs="Arial"/>
        </w:rPr>
        <w:t xml:space="preserve">Further information on legal bases is available on the </w:t>
      </w:r>
      <w:hyperlink r:id="rId11">
        <w:r w:rsidRPr="00A411F1">
          <w:rPr>
            <w:rStyle w:val="Hyperlink"/>
            <w:rFonts w:ascii="Arial" w:hAnsi="Arial" w:cs="Arial"/>
          </w:rPr>
          <w:t>ICO website</w:t>
        </w:r>
      </w:hyperlink>
      <w:r w:rsidRPr="00A411F1">
        <w:rPr>
          <w:rFonts w:ascii="Arial" w:hAnsi="Arial" w:cs="Arial"/>
        </w:rPr>
        <w:t xml:space="preserve">. </w:t>
      </w:r>
    </w:p>
    <w:p w14:paraId="3521A58B" w14:textId="77777777" w:rsidR="00CA4E63" w:rsidRPr="00A411F1" w:rsidRDefault="00CA4E63" w:rsidP="00CA4E63">
      <w:pPr>
        <w:rPr>
          <w:rFonts w:ascii="Arial" w:hAnsi="Arial" w:cs="Arial"/>
        </w:rPr>
      </w:pPr>
    </w:p>
    <w:p w14:paraId="66D89525" w14:textId="1212A6E6" w:rsidR="00CA4E63" w:rsidRPr="00A411F1" w:rsidRDefault="00CA4E63" w:rsidP="00CA4E63">
      <w:pPr>
        <w:rPr>
          <w:rFonts w:ascii="Arial" w:hAnsi="Arial" w:cs="Arial"/>
        </w:rPr>
      </w:pPr>
      <w:r w:rsidRPr="00A411F1">
        <w:rPr>
          <w:rFonts w:ascii="Arial" w:hAnsi="Arial" w:cs="Arial"/>
        </w:rPr>
        <w:t xml:space="preserve">If you are collecting ‘special category data’, e.g. racial or ethnic origin, this attracts additional protection, and you will need to meet additional criteria – this usually involves </w:t>
      </w:r>
      <w:r w:rsidRPr="00A411F1">
        <w:rPr>
          <w:rFonts w:ascii="Arial" w:hAnsi="Arial" w:cs="Arial"/>
          <w:b/>
          <w:bCs/>
        </w:rPr>
        <w:t>explicit consent</w:t>
      </w:r>
      <w:r w:rsidRPr="00A411F1">
        <w:rPr>
          <w:rFonts w:ascii="Arial" w:hAnsi="Arial" w:cs="Arial"/>
        </w:rPr>
        <w:t xml:space="preserve">. Consent must be freely given – you cannot make provision of services dependent on consenting to sharing data if it is not needed for the provision of those services. </w:t>
      </w:r>
      <w:r w:rsidR="00316595" w:rsidRPr="00A411F1">
        <w:rPr>
          <w:rFonts w:ascii="Arial" w:hAnsi="Arial" w:cs="Arial"/>
        </w:rPr>
        <w:t>See below example of diversity monitoring data collected by the CSP which you could choose to repurpose for your own network data collection.</w:t>
      </w:r>
    </w:p>
    <w:p w14:paraId="1DDE8981" w14:textId="77777777" w:rsidR="00CA4E63" w:rsidRPr="00A411F1" w:rsidRDefault="00CA4E63" w:rsidP="00CA4E63">
      <w:pPr>
        <w:rPr>
          <w:rFonts w:ascii="Arial" w:hAnsi="Arial" w:cs="Arial"/>
        </w:rPr>
      </w:pPr>
    </w:p>
    <w:p w14:paraId="7D4DE443" w14:textId="77777777" w:rsidR="00CA4E63" w:rsidRPr="00A411F1" w:rsidRDefault="00CA4E63" w:rsidP="004300D7">
      <w:pPr>
        <w:pStyle w:val="Heading1"/>
        <w:rPr>
          <w:rFonts w:ascii="Arial" w:hAnsi="Arial" w:cs="Arial"/>
          <w:sz w:val="24"/>
          <w:szCs w:val="24"/>
        </w:rPr>
      </w:pPr>
      <w:bookmarkStart w:id="3" w:name="_Toc140745802"/>
      <w:r w:rsidRPr="00A411F1">
        <w:rPr>
          <w:rFonts w:ascii="Arial" w:hAnsi="Arial" w:cs="Arial"/>
          <w:sz w:val="24"/>
          <w:szCs w:val="24"/>
        </w:rPr>
        <w:t>Transparency</w:t>
      </w:r>
      <w:bookmarkEnd w:id="3"/>
    </w:p>
    <w:p w14:paraId="303AECB4" w14:textId="77777777" w:rsidR="00CA4E63" w:rsidRPr="00A411F1" w:rsidRDefault="00CA4E63" w:rsidP="00CA4E63">
      <w:pPr>
        <w:rPr>
          <w:rFonts w:ascii="Arial" w:hAnsi="Arial" w:cs="Arial"/>
        </w:rPr>
      </w:pPr>
    </w:p>
    <w:p w14:paraId="5F9793B9" w14:textId="61B77727" w:rsidR="00CA4E63" w:rsidRPr="00A411F1" w:rsidRDefault="00CA4E63" w:rsidP="00CA4E63">
      <w:pPr>
        <w:rPr>
          <w:rFonts w:ascii="Arial" w:hAnsi="Arial" w:cs="Arial"/>
        </w:rPr>
      </w:pPr>
      <w:r w:rsidRPr="00A411F1">
        <w:rPr>
          <w:rFonts w:ascii="Arial" w:hAnsi="Arial" w:cs="Arial"/>
        </w:rPr>
        <w:t xml:space="preserve">Individuals have the right to be informed about the collection and use of their personal data. The CSP </w:t>
      </w:r>
      <w:hyperlink r:id="rId12" w:history="1">
        <w:r w:rsidRPr="00A411F1">
          <w:rPr>
            <w:rStyle w:val="Hyperlink"/>
            <w:rFonts w:ascii="Arial" w:hAnsi="Arial" w:cs="Arial"/>
          </w:rPr>
          <w:t>Privacy Policy</w:t>
        </w:r>
      </w:hyperlink>
      <w:r w:rsidRPr="00A411F1">
        <w:rPr>
          <w:rFonts w:ascii="Arial" w:hAnsi="Arial" w:cs="Arial"/>
        </w:rPr>
        <w:t xml:space="preserve"> provides general information on how the CSP uses member and other individuals’ data for our day-to-day operations and you as a professional network may need to think about producing your own. Note, if you are conducting a new survey or other data collection exercise that involves personal data, it is best practice to provide further bespoke information. </w:t>
      </w:r>
    </w:p>
    <w:p w14:paraId="550B1458" w14:textId="77777777" w:rsidR="00CA4E63" w:rsidRPr="00A411F1" w:rsidRDefault="00CA4E63" w:rsidP="00CA4E63">
      <w:pPr>
        <w:rPr>
          <w:rFonts w:ascii="Arial" w:hAnsi="Arial" w:cs="Arial"/>
        </w:rPr>
      </w:pPr>
    </w:p>
    <w:p w14:paraId="251862A4" w14:textId="77777777" w:rsidR="00CA4E63" w:rsidRPr="00A411F1" w:rsidRDefault="00CA4E63" w:rsidP="004300D7">
      <w:pPr>
        <w:pStyle w:val="Heading2"/>
        <w:rPr>
          <w:rFonts w:ascii="Arial" w:hAnsi="Arial" w:cs="Arial"/>
          <w:sz w:val="24"/>
          <w:szCs w:val="24"/>
        </w:rPr>
      </w:pPr>
      <w:bookmarkStart w:id="4" w:name="_Toc140745803"/>
      <w:r w:rsidRPr="00A411F1">
        <w:rPr>
          <w:rFonts w:ascii="Arial" w:hAnsi="Arial" w:cs="Arial"/>
          <w:sz w:val="24"/>
          <w:szCs w:val="24"/>
        </w:rPr>
        <w:t>Transparency Information Template</w:t>
      </w:r>
      <w:bookmarkEnd w:id="4"/>
    </w:p>
    <w:p w14:paraId="338CEBEB" w14:textId="77777777" w:rsidR="00CA4E63" w:rsidRPr="00A411F1" w:rsidRDefault="00CA4E63" w:rsidP="00CA4E63">
      <w:pPr>
        <w:rPr>
          <w:rFonts w:ascii="Arial" w:hAnsi="Arial" w:cs="Arial"/>
        </w:rPr>
      </w:pPr>
    </w:p>
    <w:p w14:paraId="40437501" w14:textId="1528D247" w:rsidR="00CA4E63" w:rsidRPr="00A411F1" w:rsidRDefault="00CA4E63" w:rsidP="00CA4E63">
      <w:pPr>
        <w:rPr>
          <w:rFonts w:ascii="Arial" w:hAnsi="Arial" w:cs="Arial"/>
        </w:rPr>
      </w:pPr>
      <w:r w:rsidRPr="00A411F1">
        <w:rPr>
          <w:rFonts w:ascii="Arial" w:hAnsi="Arial" w:cs="Arial"/>
        </w:rPr>
        <w:t>Individuals should be provided with clear and easily accessible information about the project before the data is collected e.g. in a covering email or the survey introduction. It is good practice to keep a record or save details of the transparency information provided to data subjects with the project documentation.</w:t>
      </w:r>
    </w:p>
    <w:p w14:paraId="76EC9102" w14:textId="77777777" w:rsidR="00CA4E63" w:rsidRPr="00A411F1" w:rsidRDefault="00CA4E63" w:rsidP="00CA4E63">
      <w:pPr>
        <w:rPr>
          <w:rFonts w:ascii="Arial" w:hAnsi="Arial" w:cs="Arial"/>
        </w:rPr>
      </w:pPr>
    </w:p>
    <w:p w14:paraId="6C83FE46" w14:textId="77777777" w:rsidR="00CA4E63" w:rsidRPr="00A411F1" w:rsidRDefault="00CA4E63" w:rsidP="00CA4E63">
      <w:pPr>
        <w:rPr>
          <w:rFonts w:ascii="Arial" w:hAnsi="Arial" w:cs="Arial"/>
        </w:rPr>
      </w:pPr>
      <w:r w:rsidRPr="00A411F1">
        <w:rPr>
          <w:rFonts w:ascii="Arial" w:hAnsi="Arial" w:cs="Arial"/>
        </w:rPr>
        <w:t xml:space="preserve">The information should include details of: who is collecting the data; the purpose of collecting the data; whether it will be shared with third parties; and how long it will be kept for. If there are any changes to this information people should be informed.   </w:t>
      </w:r>
    </w:p>
    <w:p w14:paraId="1EBEA9B6" w14:textId="77777777" w:rsidR="00CA4E63" w:rsidRPr="00A411F1" w:rsidRDefault="00CA4E63" w:rsidP="00CA4E63">
      <w:pPr>
        <w:rPr>
          <w:rFonts w:ascii="Arial" w:hAnsi="Arial" w:cs="Arial"/>
        </w:rPr>
      </w:pPr>
    </w:p>
    <w:p w14:paraId="13815C59" w14:textId="4DA49936" w:rsidR="00CA4E63" w:rsidRPr="00A411F1" w:rsidRDefault="00CA4E63" w:rsidP="00CA4E63">
      <w:pPr>
        <w:rPr>
          <w:rFonts w:ascii="Arial" w:hAnsi="Arial" w:cs="Arial"/>
        </w:rPr>
      </w:pPr>
      <w:r w:rsidRPr="00A411F1">
        <w:rPr>
          <w:rFonts w:ascii="Arial" w:hAnsi="Arial" w:cs="Arial"/>
        </w:rPr>
        <w:t>Below are example</w:t>
      </w:r>
      <w:r w:rsidR="004A4ECF" w:rsidRPr="00A411F1">
        <w:rPr>
          <w:rFonts w:ascii="Arial" w:hAnsi="Arial" w:cs="Arial"/>
        </w:rPr>
        <w:t xml:space="preserve"> </w:t>
      </w:r>
      <w:r w:rsidRPr="00A411F1">
        <w:rPr>
          <w:rFonts w:ascii="Arial" w:hAnsi="Arial" w:cs="Arial"/>
        </w:rPr>
        <w:t xml:space="preserve">templates that </w:t>
      </w:r>
      <w:r w:rsidR="002412C0" w:rsidRPr="00A411F1">
        <w:rPr>
          <w:rFonts w:ascii="Arial" w:hAnsi="Arial" w:cs="Arial"/>
        </w:rPr>
        <w:t>you can</w:t>
      </w:r>
      <w:r w:rsidRPr="00A411F1">
        <w:rPr>
          <w:rFonts w:ascii="Arial" w:hAnsi="Arial" w:cs="Arial"/>
        </w:rPr>
        <w:t xml:space="preserve"> use to cover the key points that should be addressed. You can adapt these templates as appropriate while still retaining the substantive points. </w:t>
      </w:r>
    </w:p>
    <w:p w14:paraId="7C2625C0" w14:textId="77777777" w:rsidR="00003D74" w:rsidRPr="00A411F1" w:rsidRDefault="00003D74" w:rsidP="00003D74">
      <w:pPr>
        <w:pStyle w:val="Heading2"/>
        <w:rPr>
          <w:rFonts w:ascii="Arial" w:hAnsi="Arial" w:cs="Arial"/>
          <w:sz w:val="24"/>
          <w:szCs w:val="24"/>
        </w:rPr>
      </w:pPr>
    </w:p>
    <w:p w14:paraId="623B2924" w14:textId="77777777" w:rsidR="00003D74" w:rsidRPr="00A411F1" w:rsidRDefault="00003D74" w:rsidP="00003D74">
      <w:pPr>
        <w:pStyle w:val="Heading2"/>
        <w:rPr>
          <w:rFonts w:ascii="Arial" w:hAnsi="Arial" w:cs="Arial"/>
          <w:iCs/>
          <w:sz w:val="24"/>
          <w:szCs w:val="24"/>
        </w:rPr>
      </w:pPr>
      <w:bookmarkStart w:id="5" w:name="_Toc140745804"/>
      <w:r w:rsidRPr="00A411F1">
        <w:rPr>
          <w:rFonts w:ascii="Arial" w:hAnsi="Arial" w:cs="Arial"/>
          <w:iCs/>
          <w:sz w:val="24"/>
          <w:szCs w:val="24"/>
        </w:rPr>
        <w:t>Privacy information example/template</w:t>
      </w:r>
      <w:bookmarkEnd w:id="5"/>
    </w:p>
    <w:p w14:paraId="12A641BE" w14:textId="77777777" w:rsidR="00003D74" w:rsidRPr="00A411F1" w:rsidRDefault="00003D74" w:rsidP="00003D74">
      <w:pPr>
        <w:pStyle w:val="ListParagraph"/>
        <w:shd w:val="clear" w:color="auto" w:fill="FFFFFF"/>
        <w:ind w:left="360"/>
        <w:rPr>
          <w:rFonts w:ascii="Arial" w:hAnsi="Arial" w:cs="Arial"/>
          <w:iCs/>
        </w:rPr>
      </w:pPr>
    </w:p>
    <w:p w14:paraId="0F34CC93" w14:textId="3E968CAD" w:rsidR="00003D74" w:rsidRPr="00A411F1" w:rsidRDefault="00003D74" w:rsidP="00003D74">
      <w:pPr>
        <w:pStyle w:val="ListParagraph"/>
        <w:shd w:val="clear" w:color="auto" w:fill="FFFFFF"/>
        <w:ind w:left="360"/>
        <w:rPr>
          <w:rFonts w:ascii="Arial" w:hAnsi="Arial" w:cs="Arial"/>
          <w:iCs/>
        </w:rPr>
      </w:pPr>
      <w:r w:rsidRPr="00A411F1">
        <w:rPr>
          <w:rFonts w:ascii="Arial" w:hAnsi="Arial" w:cs="Arial"/>
          <w:iCs/>
        </w:rPr>
        <w:t xml:space="preserve">The </w:t>
      </w:r>
      <w:r w:rsidRPr="00A411F1">
        <w:rPr>
          <w:rFonts w:ascii="Arial" w:hAnsi="Arial" w:cs="Arial"/>
          <w:iCs/>
          <w:color w:val="FF0000"/>
        </w:rPr>
        <w:t>[</w:t>
      </w:r>
      <w:r w:rsidR="002412C0" w:rsidRPr="00A411F1">
        <w:rPr>
          <w:rFonts w:ascii="Arial" w:hAnsi="Arial" w:cs="Arial"/>
          <w:iCs/>
          <w:color w:val="FF0000"/>
        </w:rPr>
        <w:t>Name of NETWORK</w:t>
      </w:r>
      <w:r w:rsidRPr="00A411F1">
        <w:rPr>
          <w:rFonts w:ascii="Arial" w:hAnsi="Arial" w:cs="Arial"/>
          <w:iCs/>
          <w:color w:val="FF0000"/>
        </w:rPr>
        <w:t>]</w:t>
      </w:r>
      <w:r w:rsidRPr="00A411F1">
        <w:rPr>
          <w:rFonts w:ascii="Arial" w:hAnsi="Arial" w:cs="Arial"/>
          <w:iCs/>
        </w:rPr>
        <w:t xml:space="preserve"> is </w:t>
      </w:r>
      <w:r w:rsidRPr="00A411F1">
        <w:rPr>
          <w:rFonts w:ascii="Arial" w:hAnsi="Arial" w:cs="Arial"/>
          <w:iCs/>
          <w:color w:val="FF0000"/>
        </w:rPr>
        <w:t>[brief details of project and its PURPOSE]</w:t>
      </w:r>
      <w:r w:rsidRPr="00A411F1">
        <w:rPr>
          <w:rFonts w:ascii="Arial" w:hAnsi="Arial" w:cs="Arial"/>
          <w:iCs/>
        </w:rPr>
        <w:t xml:space="preserve">. The data will </w:t>
      </w:r>
      <w:r w:rsidRPr="00A411F1">
        <w:rPr>
          <w:rFonts w:ascii="Arial" w:hAnsi="Arial" w:cs="Arial"/>
          <w:iCs/>
          <w:color w:val="FF0000"/>
        </w:rPr>
        <w:t>[not be shared with third parties/details of any data sharing/publication…]</w:t>
      </w:r>
      <w:r w:rsidRPr="00A411F1">
        <w:rPr>
          <w:rFonts w:ascii="Arial" w:hAnsi="Arial" w:cs="Arial"/>
          <w:iCs/>
        </w:rPr>
        <w:t xml:space="preserve">. The data will be kept for </w:t>
      </w:r>
      <w:r w:rsidRPr="00A411F1">
        <w:rPr>
          <w:rFonts w:ascii="Arial" w:hAnsi="Arial" w:cs="Arial"/>
          <w:iCs/>
          <w:color w:val="FF0000"/>
        </w:rPr>
        <w:t>[how long?]</w:t>
      </w:r>
      <w:r w:rsidRPr="00A411F1">
        <w:rPr>
          <w:rFonts w:ascii="Arial" w:hAnsi="Arial" w:cs="Arial"/>
          <w:iCs/>
        </w:rPr>
        <w:t xml:space="preserve">. </w:t>
      </w:r>
    </w:p>
    <w:p w14:paraId="7798DFDE" w14:textId="77777777" w:rsidR="00003D74" w:rsidRPr="00A411F1" w:rsidRDefault="00003D74" w:rsidP="00003D74">
      <w:pPr>
        <w:pStyle w:val="ListParagraph"/>
        <w:shd w:val="clear" w:color="auto" w:fill="FFFFFF"/>
        <w:ind w:left="360"/>
        <w:rPr>
          <w:rFonts w:ascii="Arial" w:hAnsi="Arial" w:cs="Arial"/>
          <w:iCs/>
        </w:rPr>
      </w:pPr>
    </w:p>
    <w:p w14:paraId="3ED137E4" w14:textId="77777777" w:rsidR="00003D74" w:rsidRPr="00A411F1" w:rsidRDefault="00003D74" w:rsidP="00003D74">
      <w:pPr>
        <w:pStyle w:val="ListParagraph"/>
        <w:shd w:val="clear" w:color="auto" w:fill="FFFFFF"/>
        <w:ind w:left="360"/>
        <w:rPr>
          <w:rFonts w:ascii="Arial" w:hAnsi="Arial" w:cs="Arial"/>
          <w:iCs/>
          <w:color w:val="1F497D"/>
        </w:rPr>
      </w:pPr>
      <w:r w:rsidRPr="00A411F1">
        <w:rPr>
          <w:rFonts w:ascii="Arial" w:hAnsi="Arial" w:cs="Arial"/>
          <w:iCs/>
        </w:rPr>
        <w:t xml:space="preserve">By taking part in </w:t>
      </w:r>
      <w:r w:rsidRPr="00A411F1">
        <w:rPr>
          <w:rFonts w:ascii="Arial" w:hAnsi="Arial" w:cs="Arial"/>
          <w:iCs/>
          <w:color w:val="FF0000"/>
        </w:rPr>
        <w:t xml:space="preserve">[x] </w:t>
      </w:r>
      <w:r w:rsidRPr="00A411F1">
        <w:rPr>
          <w:rFonts w:ascii="Arial" w:hAnsi="Arial" w:cs="Arial"/>
          <w:iCs/>
        </w:rPr>
        <w:t xml:space="preserve">you consent to us processing your data as described. If you have any questions about how your data will be used, [or if you wish to withdraw your consent], please contact </w:t>
      </w:r>
      <w:r w:rsidRPr="00A411F1">
        <w:rPr>
          <w:rFonts w:ascii="Arial" w:hAnsi="Arial" w:cs="Arial"/>
          <w:iCs/>
          <w:color w:val="FF0000"/>
        </w:rPr>
        <w:t>[email of project contact]</w:t>
      </w:r>
      <w:r w:rsidRPr="00A411F1">
        <w:rPr>
          <w:rFonts w:ascii="Arial" w:hAnsi="Arial" w:cs="Arial"/>
          <w:iCs/>
        </w:rPr>
        <w:t xml:space="preserve">. For further details on how the CSP manages your data, including details of your data rights, our Data Protection Officer and how to make a complaint, please see our </w:t>
      </w:r>
      <w:hyperlink r:id="rId13" w:history="1">
        <w:r w:rsidRPr="00A411F1">
          <w:rPr>
            <w:rStyle w:val="Hyperlink"/>
            <w:rFonts w:ascii="Arial" w:hAnsi="Arial" w:cs="Arial"/>
            <w:iCs/>
          </w:rPr>
          <w:t>Privacy Policy</w:t>
        </w:r>
      </w:hyperlink>
      <w:r w:rsidRPr="00A411F1">
        <w:rPr>
          <w:rFonts w:ascii="Arial" w:hAnsi="Arial" w:cs="Arial"/>
          <w:iCs/>
        </w:rPr>
        <w:t xml:space="preserve">. </w:t>
      </w:r>
    </w:p>
    <w:p w14:paraId="7B5A038F" w14:textId="77777777" w:rsidR="00003D74" w:rsidRPr="00A411F1" w:rsidRDefault="00003D74" w:rsidP="00003D74">
      <w:pPr>
        <w:pStyle w:val="ListParagraph"/>
        <w:shd w:val="clear" w:color="auto" w:fill="FFFFFF"/>
        <w:ind w:left="360"/>
        <w:rPr>
          <w:rFonts w:ascii="Arial" w:hAnsi="Arial" w:cs="Arial"/>
          <w:color w:val="1F497D"/>
        </w:rPr>
      </w:pPr>
    </w:p>
    <w:p w14:paraId="47478E11" w14:textId="77777777" w:rsidR="00003D74" w:rsidRPr="00A411F1" w:rsidRDefault="00003D74" w:rsidP="00003D74">
      <w:pPr>
        <w:pStyle w:val="Heading2"/>
        <w:rPr>
          <w:rFonts w:ascii="Arial" w:hAnsi="Arial" w:cs="Arial"/>
          <w:sz w:val="24"/>
          <w:szCs w:val="24"/>
        </w:rPr>
      </w:pPr>
      <w:bookmarkStart w:id="6" w:name="_Toc140745805"/>
      <w:r w:rsidRPr="00A411F1">
        <w:rPr>
          <w:rFonts w:ascii="Arial" w:hAnsi="Arial" w:cs="Arial"/>
          <w:sz w:val="24"/>
          <w:szCs w:val="24"/>
        </w:rPr>
        <w:t>Special category data explicit consent example/template*</w:t>
      </w:r>
      <w:bookmarkEnd w:id="6"/>
      <w:r w:rsidRPr="00A411F1">
        <w:rPr>
          <w:rFonts w:ascii="Arial" w:hAnsi="Arial" w:cs="Arial"/>
          <w:sz w:val="24"/>
          <w:szCs w:val="24"/>
        </w:rPr>
        <w:t xml:space="preserve">  </w:t>
      </w:r>
    </w:p>
    <w:p w14:paraId="1F220B9A" w14:textId="77777777" w:rsidR="00003D74" w:rsidRPr="00A411F1" w:rsidRDefault="00003D74" w:rsidP="00003D74">
      <w:pPr>
        <w:pStyle w:val="ListParagraph"/>
        <w:shd w:val="clear" w:color="auto" w:fill="FFFFFF"/>
        <w:ind w:left="360"/>
        <w:rPr>
          <w:rFonts w:ascii="Arial" w:hAnsi="Arial" w:cs="Arial"/>
          <w:color w:val="1F497D"/>
        </w:rPr>
      </w:pPr>
    </w:p>
    <w:p w14:paraId="2CD83A2C" w14:textId="77777777" w:rsidR="00003D74" w:rsidRPr="00A411F1" w:rsidRDefault="00003D74" w:rsidP="00003D74">
      <w:pPr>
        <w:pStyle w:val="paragraph"/>
        <w:spacing w:before="0" w:beforeAutospacing="0" w:after="0" w:afterAutospacing="0"/>
        <w:ind w:left="360"/>
        <w:textAlignment w:val="baseline"/>
        <w:rPr>
          <w:rFonts w:ascii="Arial" w:hAnsi="Arial" w:cs="Arial"/>
        </w:rPr>
      </w:pPr>
      <w:r w:rsidRPr="00A411F1">
        <w:rPr>
          <w:rStyle w:val="normaltextrun"/>
          <w:rFonts w:ascii="Arial" w:hAnsi="Arial" w:cs="Arial"/>
        </w:rPr>
        <w:t xml:space="preserve">We would like to ask some questions about you so that we can </w:t>
      </w:r>
      <w:r w:rsidRPr="00A411F1">
        <w:rPr>
          <w:rStyle w:val="normaltextrun"/>
          <w:rFonts w:ascii="Arial" w:hAnsi="Arial" w:cs="Arial"/>
          <w:color w:val="FF0000"/>
        </w:rPr>
        <w:t>[…]</w:t>
      </w:r>
      <w:r w:rsidRPr="00A411F1">
        <w:rPr>
          <w:rStyle w:val="normaltextrun"/>
          <w:rFonts w:ascii="Arial" w:hAnsi="Arial" w:cs="Arial"/>
        </w:rPr>
        <w:t xml:space="preserve">. Any information you provide will be </w:t>
      </w:r>
      <w:r w:rsidRPr="00A411F1">
        <w:rPr>
          <w:rStyle w:val="normaltextrun"/>
          <w:rFonts w:ascii="Arial" w:hAnsi="Arial" w:cs="Arial"/>
          <w:color w:val="FF0000"/>
        </w:rPr>
        <w:t>[kept confidential/anonymised]</w:t>
      </w:r>
      <w:r w:rsidRPr="00A411F1">
        <w:rPr>
          <w:rStyle w:val="normaltextrun"/>
          <w:rFonts w:ascii="Arial" w:hAnsi="Arial" w:cs="Arial"/>
        </w:rPr>
        <w:t>. Personal data will be used only in relation to this project and stored securely in line with data protection legislation. If there are any questions you do not wish to answer, please move on to the next question. </w:t>
      </w:r>
      <w:r w:rsidRPr="00A411F1">
        <w:rPr>
          <w:rStyle w:val="eop"/>
          <w:rFonts w:ascii="Arial" w:eastAsiaTheme="majorEastAsia" w:hAnsi="Arial" w:cs="Arial"/>
        </w:rPr>
        <w:t> </w:t>
      </w:r>
    </w:p>
    <w:p w14:paraId="7E3C8625" w14:textId="77777777" w:rsidR="00003D74" w:rsidRPr="00A411F1" w:rsidRDefault="00003D74" w:rsidP="00003D74">
      <w:pPr>
        <w:pStyle w:val="paragraph"/>
        <w:spacing w:before="0" w:beforeAutospacing="0" w:after="0" w:afterAutospacing="0"/>
        <w:textAlignment w:val="baseline"/>
        <w:rPr>
          <w:rFonts w:ascii="Arial" w:hAnsi="Arial" w:cs="Arial"/>
        </w:rPr>
      </w:pPr>
      <w:r w:rsidRPr="00A411F1">
        <w:rPr>
          <w:rStyle w:val="normaltextrun"/>
          <w:rFonts w:ascii="Arial" w:hAnsi="Arial" w:cs="Arial"/>
        </w:rPr>
        <w:t> </w:t>
      </w:r>
      <w:r w:rsidRPr="00A411F1">
        <w:rPr>
          <w:rStyle w:val="eop"/>
          <w:rFonts w:ascii="Arial" w:eastAsiaTheme="majorEastAsia" w:hAnsi="Arial" w:cs="Arial"/>
        </w:rPr>
        <w:t> </w:t>
      </w:r>
    </w:p>
    <w:p w14:paraId="72F32350" w14:textId="77777777" w:rsidR="00003D74" w:rsidRPr="00A411F1" w:rsidRDefault="00003D74" w:rsidP="00003D74">
      <w:pPr>
        <w:pStyle w:val="paragraph"/>
        <w:spacing w:before="0" w:beforeAutospacing="0" w:after="0" w:afterAutospacing="0"/>
        <w:ind w:left="360"/>
        <w:textAlignment w:val="baseline"/>
        <w:rPr>
          <w:rStyle w:val="normaltextrun"/>
          <w:rFonts w:ascii="Arial" w:hAnsi="Arial" w:cs="Arial"/>
        </w:rPr>
      </w:pPr>
      <w:r w:rsidRPr="00A411F1">
        <w:rPr>
          <w:rStyle w:val="normaltextrun"/>
          <w:rFonts w:ascii="Arial" w:hAnsi="Arial" w:cs="Arial"/>
        </w:rPr>
        <w:t>Are you willing to provide information about yourself including personal data on [e.g. ethnicity…]                   Yes/no  </w:t>
      </w:r>
    </w:p>
    <w:p w14:paraId="749EA739" w14:textId="77777777" w:rsidR="00003D74" w:rsidRPr="00A411F1" w:rsidRDefault="00003D74" w:rsidP="00003D74">
      <w:pPr>
        <w:pStyle w:val="paragraph"/>
        <w:spacing w:before="0" w:beforeAutospacing="0" w:after="0" w:afterAutospacing="0"/>
        <w:ind w:left="360"/>
        <w:textAlignment w:val="baseline"/>
        <w:rPr>
          <w:rStyle w:val="normaltextrun"/>
          <w:rFonts w:ascii="Arial" w:hAnsi="Arial" w:cs="Arial"/>
        </w:rPr>
      </w:pPr>
    </w:p>
    <w:p w14:paraId="05823CF5" w14:textId="77777777" w:rsidR="00003D74" w:rsidRPr="00A411F1" w:rsidRDefault="00003D74" w:rsidP="00003D74">
      <w:pPr>
        <w:pStyle w:val="paragraph"/>
        <w:spacing w:before="0" w:beforeAutospacing="0" w:after="0" w:afterAutospacing="0"/>
        <w:ind w:left="360"/>
        <w:textAlignment w:val="baseline"/>
        <w:rPr>
          <w:rStyle w:val="normaltextrun"/>
          <w:rFonts w:ascii="Arial" w:hAnsi="Arial" w:cs="Arial"/>
          <w:i/>
          <w:iCs/>
        </w:rPr>
      </w:pPr>
      <w:r w:rsidRPr="00A411F1">
        <w:rPr>
          <w:rStyle w:val="normaltextrun"/>
          <w:rFonts w:ascii="Arial" w:hAnsi="Arial" w:cs="Arial"/>
          <w:i/>
          <w:iCs/>
        </w:rPr>
        <w:t xml:space="preserve">*If the special category data questions are optional it would probably make sense to include this as a separate part of the survey. The questions should only become live if they have given consent. </w:t>
      </w:r>
    </w:p>
    <w:p w14:paraId="678486FB" w14:textId="7069313B" w:rsidR="00003D74" w:rsidRPr="00A411F1" w:rsidRDefault="00003D74" w:rsidP="00003D74">
      <w:pPr>
        <w:rPr>
          <w:rFonts w:ascii="Arial" w:hAnsi="Arial" w:cs="Arial"/>
        </w:rPr>
      </w:pPr>
    </w:p>
    <w:p w14:paraId="528B9304" w14:textId="77777777" w:rsidR="00CA4E63" w:rsidRPr="00A411F1" w:rsidRDefault="00CA4E63" w:rsidP="00003D74">
      <w:pPr>
        <w:pStyle w:val="Heading1"/>
        <w:rPr>
          <w:rFonts w:ascii="Arial" w:hAnsi="Arial" w:cs="Arial"/>
          <w:sz w:val="24"/>
          <w:szCs w:val="24"/>
        </w:rPr>
      </w:pPr>
      <w:bookmarkStart w:id="7" w:name="_Toc140745806"/>
      <w:r w:rsidRPr="00A411F1">
        <w:rPr>
          <w:rFonts w:ascii="Arial" w:hAnsi="Arial" w:cs="Arial"/>
          <w:sz w:val="24"/>
          <w:szCs w:val="24"/>
        </w:rPr>
        <w:t>Security</w:t>
      </w:r>
      <w:bookmarkEnd w:id="7"/>
    </w:p>
    <w:p w14:paraId="4F93E635" w14:textId="77777777" w:rsidR="00CA4E63" w:rsidRPr="00A411F1" w:rsidRDefault="00CA4E63" w:rsidP="00CA4E63">
      <w:pPr>
        <w:rPr>
          <w:rFonts w:ascii="Arial" w:hAnsi="Arial" w:cs="Arial"/>
          <w:b/>
          <w:color w:val="44546A" w:themeColor="text2"/>
        </w:rPr>
      </w:pPr>
    </w:p>
    <w:p w14:paraId="77F34C5A" w14:textId="77777777" w:rsidR="00CA4E63" w:rsidRPr="00A411F1" w:rsidRDefault="00CA4E63" w:rsidP="00CA4E63">
      <w:pPr>
        <w:pStyle w:val="NormalWeb"/>
        <w:shd w:val="clear" w:color="auto" w:fill="FFFFFF"/>
        <w:spacing w:before="0" w:beforeAutospacing="0" w:after="240" w:afterAutospacing="0"/>
        <w:rPr>
          <w:rFonts w:ascii="Arial" w:hAnsi="Arial" w:cs="Arial"/>
        </w:rPr>
      </w:pPr>
      <w:r w:rsidRPr="00A411F1">
        <w:rPr>
          <w:rFonts w:ascii="Arial" w:hAnsi="Arial" w:cs="Arial"/>
        </w:rPr>
        <w:t xml:space="preserve">You must ensure that you have appropriate security measures in place to protect the personal data you hold. This is the ‘integrity and confidentiality’ principle of the GDPR – also known as the security principle. The level of security that is appropriate for special category data may be higher than for other types of personal data. </w:t>
      </w:r>
    </w:p>
    <w:p w14:paraId="62D1E74E" w14:textId="77777777" w:rsidR="00CA4E63" w:rsidRPr="00A411F1" w:rsidRDefault="00CA4E63" w:rsidP="00003D74">
      <w:pPr>
        <w:pStyle w:val="Heading1"/>
        <w:rPr>
          <w:rFonts w:ascii="Arial" w:hAnsi="Arial" w:cs="Arial"/>
          <w:sz w:val="24"/>
          <w:szCs w:val="24"/>
        </w:rPr>
      </w:pPr>
      <w:bookmarkStart w:id="8" w:name="_Toc140745807"/>
      <w:r w:rsidRPr="00A411F1">
        <w:rPr>
          <w:rFonts w:ascii="Arial" w:hAnsi="Arial" w:cs="Arial"/>
          <w:sz w:val="24"/>
          <w:szCs w:val="24"/>
        </w:rPr>
        <w:t>Online survey tools</w:t>
      </w:r>
      <w:bookmarkEnd w:id="8"/>
      <w:r w:rsidRPr="00A411F1">
        <w:rPr>
          <w:rFonts w:ascii="Arial" w:hAnsi="Arial" w:cs="Arial"/>
          <w:sz w:val="24"/>
          <w:szCs w:val="24"/>
        </w:rPr>
        <w:t xml:space="preserve"> </w:t>
      </w:r>
    </w:p>
    <w:p w14:paraId="72AD840C" w14:textId="77777777" w:rsidR="00A411F1" w:rsidRPr="00A411F1" w:rsidRDefault="00A411F1" w:rsidP="00A411F1">
      <w:pPr>
        <w:rPr>
          <w:rFonts w:ascii="Arial" w:hAnsi="Arial" w:cs="Arial"/>
        </w:rPr>
      </w:pPr>
    </w:p>
    <w:p w14:paraId="29A3769A" w14:textId="7A783B99" w:rsidR="00CA4E63" w:rsidRPr="00A411F1" w:rsidRDefault="00CA4E63" w:rsidP="00CA4E63">
      <w:pPr>
        <w:pStyle w:val="NormalWeb"/>
        <w:shd w:val="clear" w:color="auto" w:fill="FFFFFF" w:themeFill="background1"/>
        <w:spacing w:before="0" w:beforeAutospacing="0" w:after="240" w:afterAutospacing="0"/>
        <w:rPr>
          <w:rFonts w:ascii="Arial" w:hAnsi="Arial" w:cs="Arial"/>
        </w:rPr>
      </w:pPr>
      <w:r w:rsidRPr="00A411F1">
        <w:rPr>
          <w:rFonts w:ascii="Arial" w:hAnsi="Arial" w:cs="Arial"/>
        </w:rPr>
        <w:t xml:space="preserve">When using online surveys </w:t>
      </w:r>
      <w:r w:rsidR="00F308F3" w:rsidRPr="00A411F1">
        <w:rPr>
          <w:rFonts w:ascii="Arial" w:hAnsi="Arial" w:cs="Arial"/>
        </w:rPr>
        <w:t>such as MS forms</w:t>
      </w:r>
      <w:r w:rsidR="00007178" w:rsidRPr="00A411F1">
        <w:rPr>
          <w:rFonts w:ascii="Arial" w:hAnsi="Arial" w:cs="Arial"/>
        </w:rPr>
        <w:t xml:space="preserve"> or</w:t>
      </w:r>
      <w:r w:rsidR="00F308F3" w:rsidRPr="00A411F1">
        <w:rPr>
          <w:rFonts w:ascii="Arial" w:hAnsi="Arial" w:cs="Arial"/>
        </w:rPr>
        <w:t xml:space="preserve"> survey monkey </w:t>
      </w:r>
      <w:r w:rsidRPr="00A411F1">
        <w:rPr>
          <w:rFonts w:ascii="Arial" w:hAnsi="Arial" w:cs="Arial"/>
        </w:rPr>
        <w:t xml:space="preserve">you should consider the location of the data and whether there are any overseas transfers – many survey providers are US-based and store data on overseas servers – you may need to check their policies to find this out. </w:t>
      </w:r>
    </w:p>
    <w:p w14:paraId="48AAA155" w14:textId="42A9ACBD" w:rsidR="00CA4E63" w:rsidRPr="00A411F1" w:rsidRDefault="00CA4E63" w:rsidP="00CA4E63">
      <w:pPr>
        <w:pStyle w:val="NormalWeb"/>
        <w:shd w:val="clear" w:color="auto" w:fill="FFFFFF" w:themeFill="background1"/>
        <w:spacing w:before="0" w:beforeAutospacing="0" w:after="240" w:afterAutospacing="0"/>
        <w:rPr>
          <w:rFonts w:ascii="Arial" w:hAnsi="Arial" w:cs="Arial"/>
        </w:rPr>
      </w:pPr>
      <w:r w:rsidRPr="00A411F1">
        <w:rPr>
          <w:rFonts w:ascii="Arial" w:hAnsi="Arial" w:cs="Arial"/>
        </w:rPr>
        <w:lastRenderedPageBreak/>
        <w:t>We would advise that survey tool accounts used to collect personal data should not be shared widely. For example while surveys are live, only those working on that particular survey should have access (i.e. more than one user is acceptable if they all need access). At the end of the survey data should be cleared so that future users can use the account.</w:t>
      </w:r>
    </w:p>
    <w:p w14:paraId="54FC0F72" w14:textId="7D1ED2D7" w:rsidR="00CA4E63" w:rsidRPr="00A411F1" w:rsidRDefault="00CA4E63" w:rsidP="00003D74">
      <w:pPr>
        <w:pStyle w:val="Heading1"/>
        <w:rPr>
          <w:rFonts w:ascii="Arial" w:hAnsi="Arial" w:cs="Arial"/>
          <w:sz w:val="24"/>
          <w:szCs w:val="24"/>
        </w:rPr>
      </w:pPr>
      <w:bookmarkStart w:id="9" w:name="_Toc140745808"/>
      <w:r w:rsidRPr="00A411F1">
        <w:rPr>
          <w:rFonts w:ascii="Arial" w:hAnsi="Arial" w:cs="Arial"/>
          <w:sz w:val="24"/>
          <w:szCs w:val="24"/>
        </w:rPr>
        <w:t>Anonymised data</w:t>
      </w:r>
      <w:bookmarkEnd w:id="9"/>
    </w:p>
    <w:p w14:paraId="41F6EC02" w14:textId="77777777" w:rsidR="00A411F1" w:rsidRPr="00A411F1" w:rsidRDefault="00A411F1" w:rsidP="00A411F1">
      <w:pPr>
        <w:rPr>
          <w:rFonts w:ascii="Arial" w:hAnsi="Arial" w:cs="Arial"/>
        </w:rPr>
      </w:pPr>
    </w:p>
    <w:p w14:paraId="0941CD47" w14:textId="1F1B1108" w:rsidR="00034343" w:rsidRPr="00A411F1" w:rsidRDefault="00CA4E63" w:rsidP="004300D7">
      <w:pPr>
        <w:spacing w:after="160" w:line="259" w:lineRule="auto"/>
        <w:rPr>
          <w:rFonts w:ascii="Arial" w:hAnsi="Arial" w:cs="Arial"/>
          <w:b/>
          <w:bCs/>
        </w:rPr>
      </w:pPr>
      <w:r w:rsidRPr="00A411F1">
        <w:rPr>
          <w:rFonts w:ascii="Arial" w:hAnsi="Arial" w:cs="Arial"/>
        </w:rPr>
        <w:t xml:space="preserve">Please consider - do you need to collect personal or special category data, or would anonymous data be sufficient? Truly anonymised data is not personal data and is therefore not covered by data protection legislation. Beware of IP addresses and other identifiers that would make the information ‘personal data’. If possible and appropriate, anonymising your dataset at the end of the survey by removing all identifiers will improve security and compliance.  </w:t>
      </w:r>
    </w:p>
    <w:p w14:paraId="5FE9A00C" w14:textId="77777777" w:rsidR="00751E35" w:rsidRPr="00A411F1" w:rsidRDefault="00751E35">
      <w:pPr>
        <w:spacing w:after="160" w:line="259" w:lineRule="auto"/>
        <w:rPr>
          <w:rFonts w:ascii="Arial" w:hAnsi="Arial" w:cs="Arial"/>
          <w:b/>
          <w:bCs/>
        </w:rPr>
      </w:pPr>
      <w:r w:rsidRPr="00A411F1">
        <w:rPr>
          <w:rFonts w:ascii="Arial" w:hAnsi="Arial" w:cs="Arial"/>
          <w:b/>
          <w:bCs/>
        </w:rPr>
        <w:br w:type="page"/>
      </w:r>
    </w:p>
    <w:p w14:paraId="0AC9F8B0" w14:textId="032913B3" w:rsidR="00751E35" w:rsidRPr="00A411F1" w:rsidRDefault="00751E35" w:rsidP="00003D74">
      <w:pPr>
        <w:pStyle w:val="Heading1"/>
        <w:rPr>
          <w:rFonts w:ascii="Arial" w:hAnsi="Arial" w:cs="Arial"/>
          <w:sz w:val="24"/>
          <w:szCs w:val="24"/>
        </w:rPr>
      </w:pPr>
      <w:bookmarkStart w:id="10" w:name="_Toc140745809"/>
      <w:r w:rsidRPr="00A411F1">
        <w:rPr>
          <w:rFonts w:ascii="Arial" w:hAnsi="Arial" w:cs="Arial"/>
          <w:sz w:val="24"/>
          <w:szCs w:val="24"/>
        </w:rPr>
        <w:lastRenderedPageBreak/>
        <w:t>Appendix 1: relevant definitions</w:t>
      </w:r>
      <w:bookmarkEnd w:id="10"/>
    </w:p>
    <w:p w14:paraId="4F5FE28A" w14:textId="77777777" w:rsidR="004B759B" w:rsidRPr="00A411F1" w:rsidRDefault="004B759B" w:rsidP="004B759B">
      <w:pPr>
        <w:rPr>
          <w:rFonts w:ascii="Arial" w:hAnsi="Arial" w:cs="Arial"/>
        </w:rPr>
      </w:pPr>
    </w:p>
    <w:p w14:paraId="130EC5D2" w14:textId="5454981E" w:rsidR="000E58F1" w:rsidRPr="00A411F1" w:rsidRDefault="004B759B" w:rsidP="004B759B">
      <w:pPr>
        <w:rPr>
          <w:rFonts w:ascii="Arial" w:hAnsi="Arial" w:cs="Arial"/>
        </w:rPr>
      </w:pPr>
      <w:r w:rsidRPr="00A411F1">
        <w:rPr>
          <w:rFonts w:ascii="Arial" w:hAnsi="Arial" w:cs="Arial"/>
        </w:rPr>
        <w:t xml:space="preserve">The following definitions </w:t>
      </w:r>
      <w:r w:rsidR="00540195" w:rsidRPr="00A411F1">
        <w:rPr>
          <w:rFonts w:ascii="Arial" w:hAnsi="Arial" w:cs="Arial"/>
        </w:rPr>
        <w:t>are set out in the following legislation</w:t>
      </w:r>
      <w:r w:rsidR="000E58F1" w:rsidRPr="00A411F1">
        <w:rPr>
          <w:rFonts w:ascii="Arial" w:hAnsi="Arial" w:cs="Arial"/>
        </w:rPr>
        <w:t xml:space="preserve"> unless noted otherwise in red </w:t>
      </w:r>
      <w:r w:rsidR="003D3271" w:rsidRPr="00A411F1">
        <w:rPr>
          <w:rFonts w:ascii="Arial" w:hAnsi="Arial" w:cs="Arial"/>
        </w:rPr>
        <w:t>which is wording</w:t>
      </w:r>
      <w:r w:rsidR="000E58F1" w:rsidRPr="00A411F1">
        <w:rPr>
          <w:rFonts w:ascii="Arial" w:hAnsi="Arial" w:cs="Arial"/>
        </w:rPr>
        <w:t xml:space="preserve"> </w:t>
      </w:r>
      <w:r w:rsidR="00026DEA" w:rsidRPr="00A411F1">
        <w:rPr>
          <w:rFonts w:ascii="Arial" w:hAnsi="Arial" w:cs="Arial"/>
        </w:rPr>
        <w:t>added</w:t>
      </w:r>
      <w:r w:rsidR="003D3271" w:rsidRPr="00A411F1">
        <w:rPr>
          <w:rFonts w:ascii="Arial" w:hAnsi="Arial" w:cs="Arial"/>
        </w:rPr>
        <w:t xml:space="preserve"> </w:t>
      </w:r>
      <w:r w:rsidR="000E58F1" w:rsidRPr="00A411F1">
        <w:rPr>
          <w:rFonts w:ascii="Arial" w:hAnsi="Arial" w:cs="Arial"/>
        </w:rPr>
        <w:t>by the CSP.</w:t>
      </w:r>
    </w:p>
    <w:p w14:paraId="32DEC26F" w14:textId="77777777" w:rsidR="000E58F1" w:rsidRPr="00A411F1" w:rsidRDefault="000E58F1" w:rsidP="004B759B">
      <w:pPr>
        <w:rPr>
          <w:rStyle w:val="ui-provider"/>
          <w:rFonts w:ascii="Arial" w:hAnsi="Arial" w:cs="Arial"/>
        </w:rPr>
      </w:pPr>
    </w:p>
    <w:p w14:paraId="29984A20" w14:textId="603A2D0A" w:rsidR="004B759B" w:rsidRPr="00A411F1" w:rsidRDefault="00A411F1" w:rsidP="004B759B">
      <w:pPr>
        <w:rPr>
          <w:rFonts w:ascii="Arial" w:hAnsi="Arial" w:cs="Arial"/>
        </w:rPr>
      </w:pPr>
      <w:hyperlink r:id="rId14" w:tgtFrame="_blank" w:tooltip="https://www.legislation.gov.uk/eur/2016/679/contents" w:history="1">
        <w:r w:rsidR="003513CA" w:rsidRPr="00A411F1">
          <w:rPr>
            <w:rStyle w:val="Hyperlink"/>
            <w:rFonts w:ascii="Arial" w:hAnsi="Arial" w:cs="Arial"/>
          </w:rPr>
          <w:t xml:space="preserve">Regulation (EU) 2016/679 of the European Parliament and of the Council of 27 April 2016on the protection of natural persons with regard to the processing of personal data and on the free movement of such data (United Kingdom General Data Protection </w:t>
        </w:r>
        <w:proofErr w:type="gramStart"/>
        <w:r w:rsidR="003513CA" w:rsidRPr="00A411F1">
          <w:rPr>
            <w:rStyle w:val="Hyperlink"/>
            <w:rFonts w:ascii="Arial" w:hAnsi="Arial" w:cs="Arial"/>
          </w:rPr>
          <w:t>Regulation)(</w:t>
        </w:r>
        <w:proofErr w:type="gramEnd"/>
        <w:r w:rsidR="003513CA" w:rsidRPr="00A411F1">
          <w:rPr>
            <w:rStyle w:val="Hyperlink"/>
            <w:rFonts w:ascii="Arial" w:hAnsi="Arial" w:cs="Arial"/>
          </w:rPr>
          <w:t>Text with EEA relevance) (legislation.gov.uk)</w:t>
        </w:r>
      </w:hyperlink>
    </w:p>
    <w:p w14:paraId="0156208E" w14:textId="77777777" w:rsidR="00751E35" w:rsidRPr="00A411F1" w:rsidRDefault="00751E35" w:rsidP="00751E35">
      <w:pPr>
        <w:rPr>
          <w:rFonts w:ascii="Arial" w:hAnsi="Arial" w:cs="Arial"/>
          <w:b/>
          <w:color w:val="44546A" w:themeColor="text2"/>
        </w:rPr>
      </w:pPr>
    </w:p>
    <w:p w14:paraId="602B85EE" w14:textId="1DB458D3" w:rsidR="00751E35" w:rsidRPr="00A411F1" w:rsidRDefault="00751E35" w:rsidP="00751E35">
      <w:pPr>
        <w:rPr>
          <w:rFonts w:ascii="Arial" w:hAnsi="Arial" w:cs="Arial"/>
          <w:color w:val="44546A" w:themeColor="text2"/>
        </w:rPr>
      </w:pPr>
      <w:r w:rsidRPr="00A411F1">
        <w:rPr>
          <w:rFonts w:ascii="Arial" w:hAnsi="Arial" w:cs="Arial"/>
          <w:i/>
          <w:iCs/>
          <w:color w:val="44546A" w:themeColor="text2"/>
        </w:rPr>
        <w:t xml:space="preserve">Data breach – </w:t>
      </w:r>
      <w:r w:rsidRPr="00A411F1">
        <w:rPr>
          <w:rFonts w:ascii="Arial" w:hAnsi="Arial" w:cs="Arial"/>
          <w:color w:val="44546A" w:themeColor="text2"/>
        </w:rPr>
        <w:t>means a breach of security leading to the accidental or unlawful destruction, loss, alteration, unauthorised disclosure of, or access to, personal data transmitted, stored or otherwise processed.</w:t>
      </w:r>
    </w:p>
    <w:p w14:paraId="00BDEAF6" w14:textId="77777777" w:rsidR="00751E35" w:rsidRPr="00A411F1" w:rsidRDefault="00751E35" w:rsidP="00751E35">
      <w:pPr>
        <w:rPr>
          <w:rFonts w:ascii="Arial" w:hAnsi="Arial" w:cs="Arial"/>
          <w:b/>
          <w:color w:val="44546A" w:themeColor="text2"/>
        </w:rPr>
      </w:pPr>
    </w:p>
    <w:p w14:paraId="10EB82BD" w14:textId="5B9ADCD8" w:rsidR="00751E35" w:rsidRPr="00A411F1" w:rsidRDefault="00751E35" w:rsidP="00751E35">
      <w:pPr>
        <w:rPr>
          <w:rFonts w:ascii="Arial" w:hAnsi="Arial" w:cs="Arial"/>
          <w:b/>
          <w:color w:val="44546A" w:themeColor="text2"/>
        </w:rPr>
      </w:pPr>
      <w:r w:rsidRPr="00A411F1">
        <w:rPr>
          <w:rFonts w:ascii="Arial" w:hAnsi="Arial" w:cs="Arial"/>
          <w:i/>
          <w:color w:val="44546A" w:themeColor="text2"/>
        </w:rPr>
        <w:t>Data subject</w:t>
      </w:r>
      <w:r w:rsidRPr="00A411F1">
        <w:rPr>
          <w:rFonts w:ascii="Arial" w:hAnsi="Arial" w:cs="Arial"/>
          <w:color w:val="44546A" w:themeColor="text2"/>
        </w:rPr>
        <w:t xml:space="preserve"> – an identifiable individual that a piece of personal data relates to.</w:t>
      </w:r>
    </w:p>
    <w:p w14:paraId="360335F3" w14:textId="77777777" w:rsidR="00751E35" w:rsidRPr="00A411F1" w:rsidRDefault="00751E35" w:rsidP="00751E35">
      <w:pPr>
        <w:rPr>
          <w:rFonts w:ascii="Arial" w:hAnsi="Arial" w:cs="Arial"/>
          <w:b/>
          <w:color w:val="44546A" w:themeColor="text2"/>
        </w:rPr>
      </w:pPr>
    </w:p>
    <w:p w14:paraId="34396D7A" w14:textId="5F172222" w:rsidR="00751E35" w:rsidRPr="00A411F1" w:rsidRDefault="00751E35" w:rsidP="00751E35">
      <w:pPr>
        <w:rPr>
          <w:rFonts w:ascii="Arial" w:hAnsi="Arial" w:cs="Arial"/>
          <w:color w:val="44546A" w:themeColor="text2"/>
        </w:rPr>
      </w:pPr>
      <w:r w:rsidRPr="00A411F1">
        <w:rPr>
          <w:rFonts w:ascii="Arial" w:hAnsi="Arial" w:cs="Arial"/>
          <w:i/>
          <w:color w:val="44546A" w:themeColor="text2"/>
        </w:rPr>
        <w:t>Personal data</w:t>
      </w:r>
      <w:r w:rsidRPr="00A411F1">
        <w:rPr>
          <w:rFonts w:ascii="Arial" w:hAnsi="Arial" w:cs="Arial"/>
          <w:color w:val="44546A" w:themeColor="text2"/>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sidRPr="00A411F1">
        <w:rPr>
          <w:rFonts w:ascii="Arial" w:hAnsi="Arial" w:cs="Arial"/>
          <w:color w:val="FF0000"/>
        </w:rPr>
        <w:t xml:space="preserve">This could include name, address, age, factual information, expressions of opinion about the individual, any indication of the intentions of the CSP in respect of the individual. </w:t>
      </w:r>
    </w:p>
    <w:p w14:paraId="08AA3233" w14:textId="77777777" w:rsidR="00751E35" w:rsidRPr="00A411F1" w:rsidRDefault="00751E35" w:rsidP="00751E35">
      <w:pPr>
        <w:rPr>
          <w:rFonts w:ascii="Arial" w:hAnsi="Arial" w:cs="Arial"/>
          <w:color w:val="44546A" w:themeColor="text2"/>
        </w:rPr>
      </w:pPr>
    </w:p>
    <w:p w14:paraId="3FB11CC9" w14:textId="43853AB2" w:rsidR="00751E35" w:rsidRPr="00A411F1" w:rsidRDefault="00751E35" w:rsidP="00751E35">
      <w:pPr>
        <w:rPr>
          <w:rFonts w:ascii="Arial" w:hAnsi="Arial" w:cs="Arial"/>
          <w:color w:val="44546A" w:themeColor="text2"/>
        </w:rPr>
      </w:pPr>
      <w:r w:rsidRPr="00A411F1">
        <w:rPr>
          <w:rFonts w:ascii="Arial" w:hAnsi="Arial" w:cs="Arial"/>
          <w:i/>
          <w:color w:val="44546A" w:themeColor="text2"/>
        </w:rPr>
        <w:t>Special category personal data</w:t>
      </w:r>
      <w:r w:rsidRPr="00A411F1">
        <w:rPr>
          <w:rFonts w:ascii="Arial" w:hAnsi="Arial" w:cs="Arial"/>
          <w:color w:val="44546A" w:themeColor="text2"/>
        </w:rPr>
        <w:t xml:space="preserve"> – this is </w:t>
      </w:r>
      <w:r w:rsidRPr="00A411F1">
        <w:rPr>
          <w:rFonts w:ascii="Arial" w:hAnsi="Arial" w:cs="Arial"/>
          <w:color w:val="44546A" w:themeColor="text2"/>
          <w:shd w:val="clear" w:color="auto" w:fill="FFFFFF"/>
        </w:rPr>
        <w:t xml:space="preserve">personal data revealing racial or ethnic origin, political opinions, religious or philosophical beliefs, or </w:t>
      </w:r>
      <w:r w:rsidRPr="00A411F1">
        <w:rPr>
          <w:rFonts w:ascii="Arial" w:hAnsi="Arial" w:cs="Arial"/>
          <w:b/>
          <w:bCs/>
          <w:color w:val="44546A" w:themeColor="text2"/>
          <w:shd w:val="clear" w:color="auto" w:fill="FFFFFF"/>
        </w:rPr>
        <w:t>trade union membership</w:t>
      </w:r>
      <w:r w:rsidRPr="00A411F1">
        <w:rPr>
          <w:rFonts w:ascii="Arial" w:hAnsi="Arial" w:cs="Arial"/>
          <w:color w:val="44546A" w:themeColor="text2"/>
          <w:shd w:val="clear" w:color="auto" w:fill="FFFFFF"/>
        </w:rPr>
        <w:t>, genetic or biometric data processed for the purpose of uniquely identifying a natural person, data concerning health or data concerning a person's sex life or sexual orientation</w:t>
      </w:r>
      <w:r w:rsidRPr="00A411F1">
        <w:rPr>
          <w:rFonts w:ascii="Arial" w:hAnsi="Arial" w:cs="Arial"/>
          <w:color w:val="44546A" w:themeColor="text2"/>
        </w:rPr>
        <w:t xml:space="preserve">. This data attracts more protection because it is more sensitive. </w:t>
      </w:r>
    </w:p>
    <w:p w14:paraId="65911B1C" w14:textId="77777777" w:rsidR="00751E35" w:rsidRPr="00A411F1" w:rsidRDefault="00751E35">
      <w:pPr>
        <w:rPr>
          <w:rFonts w:ascii="Arial" w:hAnsi="Arial" w:cs="Arial"/>
          <w:b/>
          <w:bCs/>
        </w:rPr>
      </w:pPr>
    </w:p>
    <w:p w14:paraId="2E5C5166" w14:textId="77777777" w:rsidR="004300D7" w:rsidRPr="00A411F1" w:rsidRDefault="004300D7">
      <w:pPr>
        <w:spacing w:after="160" w:line="259" w:lineRule="auto"/>
        <w:rPr>
          <w:rFonts w:ascii="Arial" w:hAnsi="Arial" w:cs="Arial"/>
          <w:b/>
          <w:bCs/>
        </w:rPr>
      </w:pPr>
      <w:r w:rsidRPr="00A411F1">
        <w:rPr>
          <w:rFonts w:ascii="Arial" w:hAnsi="Arial" w:cs="Arial"/>
          <w:b/>
          <w:bCs/>
        </w:rPr>
        <w:br w:type="page"/>
      </w:r>
    </w:p>
    <w:p w14:paraId="37C35E9E" w14:textId="69A9B39C" w:rsidR="00034343" w:rsidRPr="00A411F1" w:rsidRDefault="00751E35" w:rsidP="00003D74">
      <w:pPr>
        <w:pStyle w:val="Heading1"/>
        <w:rPr>
          <w:rFonts w:ascii="Arial" w:hAnsi="Arial" w:cs="Arial"/>
          <w:sz w:val="24"/>
          <w:szCs w:val="24"/>
        </w:rPr>
      </w:pPr>
      <w:bookmarkStart w:id="11" w:name="_Toc140745810"/>
      <w:r w:rsidRPr="00A411F1">
        <w:rPr>
          <w:rFonts w:ascii="Arial" w:hAnsi="Arial" w:cs="Arial"/>
          <w:sz w:val="24"/>
          <w:szCs w:val="24"/>
        </w:rPr>
        <w:lastRenderedPageBreak/>
        <w:t xml:space="preserve">Appendix 2: </w:t>
      </w:r>
      <w:r w:rsidR="00BD40E5" w:rsidRPr="00A411F1">
        <w:rPr>
          <w:rFonts w:ascii="Arial" w:hAnsi="Arial" w:cs="Arial"/>
          <w:sz w:val="24"/>
          <w:szCs w:val="24"/>
        </w:rPr>
        <w:t>Example of diversity monitoring data collection</w:t>
      </w:r>
      <w:bookmarkEnd w:id="11"/>
      <w:r w:rsidR="00BD40E5" w:rsidRPr="00A411F1">
        <w:rPr>
          <w:rFonts w:ascii="Arial" w:hAnsi="Arial" w:cs="Arial"/>
          <w:sz w:val="24"/>
          <w:szCs w:val="24"/>
        </w:rPr>
        <w:t xml:space="preserve"> </w:t>
      </w:r>
    </w:p>
    <w:p w14:paraId="16C146F3" w14:textId="77777777" w:rsidR="00BD40E5" w:rsidRPr="00A411F1" w:rsidRDefault="00BD40E5">
      <w:pPr>
        <w:rPr>
          <w:rFonts w:ascii="Arial" w:hAnsi="Arial" w:cs="Arial"/>
        </w:rPr>
      </w:pPr>
    </w:p>
    <w:p w14:paraId="0A9D1795" w14:textId="072FBC42" w:rsidR="00BD40E5" w:rsidRPr="00A411F1" w:rsidRDefault="00BD40E5" w:rsidP="00BD40E5">
      <w:pPr>
        <w:rPr>
          <w:rFonts w:ascii="Arial" w:hAnsi="Arial" w:cs="Arial"/>
          <w:shd w:val="clear" w:color="auto" w:fill="FFFFFF"/>
        </w:rPr>
      </w:pPr>
      <w:r w:rsidRPr="00A411F1">
        <w:rPr>
          <w:rFonts w:ascii="Arial" w:hAnsi="Arial" w:cs="Arial"/>
          <w:shd w:val="clear" w:color="auto" w:fill="FFFFFF"/>
        </w:rPr>
        <w:t>The below data is collected for equality and diversity monitoring</w:t>
      </w:r>
      <w:r w:rsidR="00012332" w:rsidRPr="00A411F1">
        <w:rPr>
          <w:rFonts w:ascii="Arial" w:hAnsi="Arial" w:cs="Arial"/>
          <w:shd w:val="clear" w:color="auto" w:fill="FFFFFF"/>
        </w:rPr>
        <w:t xml:space="preserve"> through</w:t>
      </w:r>
      <w:r w:rsidRPr="00A411F1">
        <w:rPr>
          <w:rFonts w:ascii="Arial" w:hAnsi="Arial" w:cs="Arial"/>
          <w:shd w:val="clear" w:color="auto" w:fill="FFFFFF"/>
        </w:rPr>
        <w:t xml:space="preserve"> CSP</w:t>
      </w:r>
      <w:r w:rsidR="00012332" w:rsidRPr="00A411F1">
        <w:rPr>
          <w:rFonts w:ascii="Arial" w:hAnsi="Arial" w:cs="Arial"/>
          <w:shd w:val="clear" w:color="auto" w:fill="FFFFFF"/>
        </w:rPr>
        <w:t xml:space="preserve"> membership profiles</w:t>
      </w:r>
      <w:r w:rsidRPr="00A411F1">
        <w:rPr>
          <w:rFonts w:ascii="Arial" w:hAnsi="Arial" w:cs="Arial"/>
          <w:shd w:val="clear" w:color="auto" w:fill="FFFFFF"/>
        </w:rPr>
        <w:t xml:space="preserve"> to help ensure representation in service planning.</w:t>
      </w:r>
    </w:p>
    <w:p w14:paraId="08619C17" w14:textId="77777777" w:rsidR="00BD40E5" w:rsidRPr="00A411F1" w:rsidRDefault="00BD40E5" w:rsidP="00BD40E5">
      <w:pPr>
        <w:rPr>
          <w:rFonts w:ascii="Arial" w:hAnsi="Arial" w:cs="Arial"/>
          <w:shd w:val="clear" w:color="auto" w:fill="FFFFFF"/>
        </w:rPr>
      </w:pPr>
    </w:p>
    <w:p w14:paraId="479E6005" w14:textId="77777777" w:rsidR="00BD40E5" w:rsidRPr="00A411F1" w:rsidRDefault="00BD40E5" w:rsidP="00BD40E5">
      <w:pPr>
        <w:rPr>
          <w:rFonts w:ascii="Arial" w:hAnsi="Arial" w:cs="Arial"/>
          <w:b/>
          <w:bCs/>
        </w:rPr>
      </w:pPr>
      <w:r w:rsidRPr="00A411F1">
        <w:rPr>
          <w:rFonts w:ascii="Arial" w:hAnsi="Arial" w:cs="Arial"/>
          <w:b/>
          <w:bCs/>
        </w:rPr>
        <w:t>Ethnic origin:</w:t>
      </w:r>
    </w:p>
    <w:p w14:paraId="21D67A72" w14:textId="77777777" w:rsidR="00BD40E5" w:rsidRPr="00A411F1" w:rsidRDefault="00BD40E5" w:rsidP="00BD40E5">
      <w:pPr>
        <w:rPr>
          <w:rFonts w:ascii="Arial" w:hAnsi="Arial" w:cs="Arial"/>
        </w:rPr>
      </w:pPr>
      <w:r w:rsidRPr="00A411F1">
        <w:rPr>
          <w:rFonts w:ascii="Arial" w:hAnsi="Arial" w:cs="Arial"/>
        </w:rPr>
        <w:t>White</w:t>
      </w:r>
    </w:p>
    <w:p w14:paraId="3C24224F" w14:textId="77777777" w:rsidR="00BD40E5" w:rsidRPr="00A411F1" w:rsidRDefault="00BD40E5" w:rsidP="00BD40E5">
      <w:pPr>
        <w:rPr>
          <w:rFonts w:ascii="Arial" w:hAnsi="Arial" w:cs="Arial"/>
        </w:rPr>
      </w:pPr>
      <w:r w:rsidRPr="00A411F1">
        <w:rPr>
          <w:rFonts w:ascii="Arial" w:hAnsi="Arial" w:cs="Arial"/>
        </w:rPr>
        <w:t>White – English</w:t>
      </w:r>
    </w:p>
    <w:p w14:paraId="514501B2" w14:textId="77777777" w:rsidR="00BD40E5" w:rsidRPr="00A411F1" w:rsidRDefault="00BD40E5" w:rsidP="00BD40E5">
      <w:pPr>
        <w:rPr>
          <w:rFonts w:ascii="Arial" w:hAnsi="Arial" w:cs="Arial"/>
        </w:rPr>
      </w:pPr>
      <w:r w:rsidRPr="00A411F1">
        <w:rPr>
          <w:rFonts w:ascii="Arial" w:hAnsi="Arial" w:cs="Arial"/>
        </w:rPr>
        <w:t>White – Scottish</w:t>
      </w:r>
    </w:p>
    <w:p w14:paraId="5F5EF110" w14:textId="77777777" w:rsidR="00BD40E5" w:rsidRPr="00A411F1" w:rsidRDefault="00BD40E5" w:rsidP="00BD40E5">
      <w:pPr>
        <w:rPr>
          <w:rFonts w:ascii="Arial" w:hAnsi="Arial" w:cs="Arial"/>
        </w:rPr>
      </w:pPr>
      <w:r w:rsidRPr="00A411F1">
        <w:rPr>
          <w:rFonts w:ascii="Arial" w:hAnsi="Arial" w:cs="Arial"/>
        </w:rPr>
        <w:t>White – Welsh</w:t>
      </w:r>
    </w:p>
    <w:p w14:paraId="5852E620" w14:textId="77777777" w:rsidR="00BD40E5" w:rsidRPr="00A411F1" w:rsidRDefault="00BD40E5" w:rsidP="00BD40E5">
      <w:pPr>
        <w:rPr>
          <w:rFonts w:ascii="Arial" w:hAnsi="Arial" w:cs="Arial"/>
        </w:rPr>
      </w:pPr>
      <w:r w:rsidRPr="00A411F1">
        <w:rPr>
          <w:rFonts w:ascii="Arial" w:hAnsi="Arial" w:cs="Arial"/>
        </w:rPr>
        <w:t>White – Irish</w:t>
      </w:r>
    </w:p>
    <w:p w14:paraId="7F53485E" w14:textId="77777777" w:rsidR="00BD40E5" w:rsidRPr="00A411F1" w:rsidRDefault="00BD40E5" w:rsidP="00BD40E5">
      <w:pPr>
        <w:rPr>
          <w:rFonts w:ascii="Arial" w:hAnsi="Arial" w:cs="Arial"/>
        </w:rPr>
      </w:pPr>
      <w:r w:rsidRPr="00A411F1">
        <w:rPr>
          <w:rFonts w:ascii="Arial" w:hAnsi="Arial" w:cs="Arial"/>
        </w:rPr>
        <w:t>White – British</w:t>
      </w:r>
    </w:p>
    <w:p w14:paraId="390C29D2" w14:textId="77777777" w:rsidR="00BD40E5" w:rsidRPr="00A411F1" w:rsidRDefault="00BD40E5" w:rsidP="00BD40E5">
      <w:pPr>
        <w:rPr>
          <w:rFonts w:ascii="Arial" w:hAnsi="Arial" w:cs="Arial"/>
        </w:rPr>
      </w:pPr>
      <w:r w:rsidRPr="00A411F1">
        <w:rPr>
          <w:rFonts w:ascii="Arial" w:hAnsi="Arial" w:cs="Arial"/>
        </w:rPr>
        <w:t>White – other not listed</w:t>
      </w:r>
    </w:p>
    <w:p w14:paraId="22AD37E1" w14:textId="77777777" w:rsidR="00BD40E5" w:rsidRPr="00A411F1" w:rsidRDefault="00BD40E5" w:rsidP="00BD40E5">
      <w:pPr>
        <w:rPr>
          <w:rFonts w:ascii="Arial" w:hAnsi="Arial" w:cs="Arial"/>
        </w:rPr>
      </w:pPr>
      <w:r w:rsidRPr="00A411F1">
        <w:rPr>
          <w:rFonts w:ascii="Arial" w:hAnsi="Arial" w:cs="Arial"/>
        </w:rPr>
        <w:t>Mixed – White and Black Caribbean</w:t>
      </w:r>
    </w:p>
    <w:p w14:paraId="6A457D5D" w14:textId="77777777" w:rsidR="00BD40E5" w:rsidRPr="00A411F1" w:rsidRDefault="00BD40E5" w:rsidP="00BD40E5">
      <w:pPr>
        <w:rPr>
          <w:rFonts w:ascii="Arial" w:hAnsi="Arial" w:cs="Arial"/>
        </w:rPr>
      </w:pPr>
      <w:r w:rsidRPr="00A411F1">
        <w:rPr>
          <w:rFonts w:ascii="Arial" w:hAnsi="Arial" w:cs="Arial"/>
        </w:rPr>
        <w:t>Mixed – White and Black African</w:t>
      </w:r>
    </w:p>
    <w:p w14:paraId="06E755B2" w14:textId="77777777" w:rsidR="00BD40E5" w:rsidRPr="00A411F1" w:rsidRDefault="00BD40E5" w:rsidP="00BD40E5">
      <w:pPr>
        <w:rPr>
          <w:rFonts w:ascii="Arial" w:hAnsi="Arial" w:cs="Arial"/>
        </w:rPr>
      </w:pPr>
      <w:r w:rsidRPr="00A411F1">
        <w:rPr>
          <w:rFonts w:ascii="Arial" w:hAnsi="Arial" w:cs="Arial"/>
        </w:rPr>
        <w:t>Mixed – White and Asian</w:t>
      </w:r>
    </w:p>
    <w:p w14:paraId="73CF3945" w14:textId="77777777" w:rsidR="00BD40E5" w:rsidRPr="00A411F1" w:rsidRDefault="00BD40E5" w:rsidP="00BD40E5">
      <w:pPr>
        <w:rPr>
          <w:rFonts w:ascii="Arial" w:hAnsi="Arial" w:cs="Arial"/>
        </w:rPr>
      </w:pPr>
      <w:r w:rsidRPr="00A411F1">
        <w:rPr>
          <w:rFonts w:ascii="Arial" w:hAnsi="Arial" w:cs="Arial"/>
        </w:rPr>
        <w:t>Mixed – White and other not listed</w:t>
      </w:r>
    </w:p>
    <w:p w14:paraId="6FD50154" w14:textId="77777777" w:rsidR="00BD40E5" w:rsidRPr="00A411F1" w:rsidRDefault="00BD40E5" w:rsidP="00BD40E5">
      <w:pPr>
        <w:rPr>
          <w:rFonts w:ascii="Arial" w:hAnsi="Arial" w:cs="Arial"/>
        </w:rPr>
      </w:pPr>
      <w:r w:rsidRPr="00A411F1">
        <w:rPr>
          <w:rFonts w:ascii="Arial" w:hAnsi="Arial" w:cs="Arial"/>
        </w:rPr>
        <w:t>Asian - Chinese</w:t>
      </w:r>
    </w:p>
    <w:p w14:paraId="59A0D7B2" w14:textId="77777777" w:rsidR="00BD40E5" w:rsidRPr="00A411F1" w:rsidRDefault="00BD40E5" w:rsidP="00BD40E5">
      <w:pPr>
        <w:rPr>
          <w:rFonts w:ascii="Arial" w:hAnsi="Arial" w:cs="Arial"/>
        </w:rPr>
      </w:pPr>
      <w:r w:rsidRPr="00A411F1">
        <w:rPr>
          <w:rFonts w:ascii="Arial" w:hAnsi="Arial" w:cs="Arial"/>
        </w:rPr>
        <w:t>Asian – Indian</w:t>
      </w:r>
    </w:p>
    <w:p w14:paraId="0A7F9BF6" w14:textId="77777777" w:rsidR="00BD40E5" w:rsidRPr="00A411F1" w:rsidRDefault="00BD40E5" w:rsidP="00BD40E5">
      <w:pPr>
        <w:rPr>
          <w:rFonts w:ascii="Arial" w:hAnsi="Arial" w:cs="Arial"/>
        </w:rPr>
      </w:pPr>
      <w:r w:rsidRPr="00A411F1">
        <w:rPr>
          <w:rFonts w:ascii="Arial" w:hAnsi="Arial" w:cs="Arial"/>
        </w:rPr>
        <w:t>Asian – Pakistani</w:t>
      </w:r>
    </w:p>
    <w:p w14:paraId="5C8EED1B" w14:textId="77777777" w:rsidR="00BD40E5" w:rsidRPr="00A411F1" w:rsidRDefault="00BD40E5" w:rsidP="00BD40E5">
      <w:pPr>
        <w:rPr>
          <w:rFonts w:ascii="Arial" w:hAnsi="Arial" w:cs="Arial"/>
        </w:rPr>
      </w:pPr>
      <w:r w:rsidRPr="00A411F1">
        <w:rPr>
          <w:rFonts w:ascii="Arial" w:hAnsi="Arial" w:cs="Arial"/>
        </w:rPr>
        <w:t>Asian – Bangladeshi</w:t>
      </w:r>
    </w:p>
    <w:p w14:paraId="722AFC3F" w14:textId="77777777" w:rsidR="00BD40E5" w:rsidRPr="00A411F1" w:rsidRDefault="00BD40E5" w:rsidP="00BD40E5">
      <w:pPr>
        <w:rPr>
          <w:rFonts w:ascii="Arial" w:hAnsi="Arial" w:cs="Arial"/>
        </w:rPr>
      </w:pPr>
      <w:r w:rsidRPr="00A411F1">
        <w:rPr>
          <w:rFonts w:ascii="Arial" w:hAnsi="Arial" w:cs="Arial"/>
        </w:rPr>
        <w:t>Asian – British</w:t>
      </w:r>
    </w:p>
    <w:p w14:paraId="761BFC1D" w14:textId="77777777" w:rsidR="00BD40E5" w:rsidRPr="00A411F1" w:rsidRDefault="00BD40E5" w:rsidP="00BD40E5">
      <w:pPr>
        <w:rPr>
          <w:rFonts w:ascii="Arial" w:hAnsi="Arial" w:cs="Arial"/>
        </w:rPr>
      </w:pPr>
      <w:r w:rsidRPr="00A411F1">
        <w:rPr>
          <w:rFonts w:ascii="Arial" w:hAnsi="Arial" w:cs="Arial"/>
        </w:rPr>
        <w:t>Asian – other not listed</w:t>
      </w:r>
    </w:p>
    <w:p w14:paraId="2AA3CEDC" w14:textId="77777777" w:rsidR="00BD40E5" w:rsidRPr="00A411F1" w:rsidRDefault="00BD40E5" w:rsidP="00BD40E5">
      <w:pPr>
        <w:rPr>
          <w:rFonts w:ascii="Arial" w:hAnsi="Arial" w:cs="Arial"/>
        </w:rPr>
      </w:pPr>
      <w:r w:rsidRPr="00A411F1">
        <w:rPr>
          <w:rFonts w:ascii="Arial" w:hAnsi="Arial" w:cs="Arial"/>
        </w:rPr>
        <w:t>Black – Caribbean</w:t>
      </w:r>
    </w:p>
    <w:p w14:paraId="69439E2B" w14:textId="77777777" w:rsidR="00BD40E5" w:rsidRPr="00A411F1" w:rsidRDefault="00BD40E5" w:rsidP="00BD40E5">
      <w:pPr>
        <w:rPr>
          <w:rFonts w:ascii="Arial" w:hAnsi="Arial" w:cs="Arial"/>
        </w:rPr>
      </w:pPr>
      <w:r w:rsidRPr="00A411F1">
        <w:rPr>
          <w:rFonts w:ascii="Arial" w:hAnsi="Arial" w:cs="Arial"/>
        </w:rPr>
        <w:t>Black – African</w:t>
      </w:r>
    </w:p>
    <w:p w14:paraId="6217C610" w14:textId="77777777" w:rsidR="00BD40E5" w:rsidRPr="00A411F1" w:rsidRDefault="00BD40E5" w:rsidP="00BD40E5">
      <w:pPr>
        <w:rPr>
          <w:rFonts w:ascii="Arial" w:hAnsi="Arial" w:cs="Arial"/>
        </w:rPr>
      </w:pPr>
      <w:r w:rsidRPr="00A411F1">
        <w:rPr>
          <w:rFonts w:ascii="Arial" w:hAnsi="Arial" w:cs="Arial"/>
        </w:rPr>
        <w:t>Black – British</w:t>
      </w:r>
    </w:p>
    <w:p w14:paraId="451649F9" w14:textId="77777777" w:rsidR="00BD40E5" w:rsidRPr="00A411F1" w:rsidRDefault="00BD40E5" w:rsidP="00BD40E5">
      <w:pPr>
        <w:rPr>
          <w:rFonts w:ascii="Arial" w:hAnsi="Arial" w:cs="Arial"/>
        </w:rPr>
      </w:pPr>
      <w:r w:rsidRPr="00A411F1">
        <w:rPr>
          <w:rFonts w:ascii="Arial" w:hAnsi="Arial" w:cs="Arial"/>
        </w:rPr>
        <w:t>Black – Other not listed</w:t>
      </w:r>
    </w:p>
    <w:p w14:paraId="0320C075" w14:textId="77777777" w:rsidR="00BD40E5" w:rsidRPr="00A411F1" w:rsidRDefault="00BD40E5" w:rsidP="00BD40E5">
      <w:pPr>
        <w:rPr>
          <w:rFonts w:ascii="Arial" w:hAnsi="Arial" w:cs="Arial"/>
        </w:rPr>
      </w:pPr>
      <w:proofErr w:type="gramStart"/>
      <w:r w:rsidRPr="00A411F1">
        <w:rPr>
          <w:rFonts w:ascii="Arial" w:hAnsi="Arial" w:cs="Arial"/>
        </w:rPr>
        <w:t>Other</w:t>
      </w:r>
      <w:proofErr w:type="gramEnd"/>
      <w:r w:rsidRPr="00A411F1">
        <w:rPr>
          <w:rFonts w:ascii="Arial" w:hAnsi="Arial" w:cs="Arial"/>
        </w:rPr>
        <w:t xml:space="preserve"> ethnic group not listed</w:t>
      </w:r>
    </w:p>
    <w:p w14:paraId="1A840AAB" w14:textId="77777777" w:rsidR="00BD40E5" w:rsidRPr="00A411F1" w:rsidRDefault="00BD40E5" w:rsidP="00BD40E5">
      <w:pPr>
        <w:rPr>
          <w:rFonts w:ascii="Arial" w:hAnsi="Arial" w:cs="Arial"/>
        </w:rPr>
      </w:pPr>
      <w:r w:rsidRPr="00A411F1">
        <w:rPr>
          <w:rFonts w:ascii="Arial" w:hAnsi="Arial" w:cs="Arial"/>
        </w:rPr>
        <w:t>Not stated</w:t>
      </w:r>
    </w:p>
    <w:p w14:paraId="569A0482" w14:textId="77777777" w:rsidR="00BD40E5" w:rsidRPr="00A411F1" w:rsidRDefault="00BD40E5" w:rsidP="00BD40E5">
      <w:pPr>
        <w:rPr>
          <w:rFonts w:ascii="Arial" w:hAnsi="Arial" w:cs="Arial"/>
          <w:b/>
          <w:bCs/>
        </w:rPr>
      </w:pPr>
    </w:p>
    <w:p w14:paraId="6DABDD85" w14:textId="77777777" w:rsidR="00BD40E5" w:rsidRPr="00A411F1" w:rsidRDefault="00BD40E5" w:rsidP="00BD40E5">
      <w:pPr>
        <w:rPr>
          <w:rFonts w:ascii="Arial" w:hAnsi="Arial" w:cs="Arial"/>
          <w:b/>
          <w:bCs/>
        </w:rPr>
      </w:pPr>
      <w:r w:rsidRPr="00A411F1">
        <w:rPr>
          <w:rFonts w:ascii="Arial" w:hAnsi="Arial" w:cs="Arial"/>
          <w:b/>
          <w:bCs/>
        </w:rPr>
        <w:t>Do you have a disability or long-term health condition?</w:t>
      </w:r>
    </w:p>
    <w:p w14:paraId="755E1F8A" w14:textId="77777777" w:rsidR="00BD40E5" w:rsidRPr="00A411F1" w:rsidRDefault="00BD40E5" w:rsidP="00BD40E5">
      <w:pPr>
        <w:rPr>
          <w:rFonts w:ascii="Arial" w:hAnsi="Arial" w:cs="Arial"/>
        </w:rPr>
      </w:pPr>
      <w:r w:rsidRPr="00A411F1">
        <w:rPr>
          <w:rFonts w:ascii="Arial" w:hAnsi="Arial" w:cs="Arial"/>
        </w:rPr>
        <w:t xml:space="preserve">Yes </w:t>
      </w:r>
    </w:p>
    <w:p w14:paraId="36ECE473" w14:textId="77777777" w:rsidR="00BD40E5" w:rsidRPr="00A411F1" w:rsidRDefault="00BD40E5" w:rsidP="00BD40E5">
      <w:pPr>
        <w:rPr>
          <w:rFonts w:ascii="Arial" w:hAnsi="Arial" w:cs="Arial"/>
        </w:rPr>
      </w:pPr>
      <w:r w:rsidRPr="00A411F1">
        <w:rPr>
          <w:rFonts w:ascii="Arial" w:hAnsi="Arial" w:cs="Arial"/>
        </w:rPr>
        <w:t>No</w:t>
      </w:r>
    </w:p>
    <w:p w14:paraId="3904D83C" w14:textId="77777777" w:rsidR="00BD40E5" w:rsidRPr="00A411F1" w:rsidRDefault="00BD40E5" w:rsidP="00BD40E5">
      <w:pPr>
        <w:rPr>
          <w:rFonts w:ascii="Arial" w:hAnsi="Arial" w:cs="Arial"/>
        </w:rPr>
      </w:pPr>
      <w:r w:rsidRPr="00A411F1">
        <w:rPr>
          <w:rFonts w:ascii="Arial" w:hAnsi="Arial" w:cs="Arial"/>
        </w:rPr>
        <w:t>Prefer not to say</w:t>
      </w:r>
    </w:p>
    <w:p w14:paraId="09E84214" w14:textId="77777777" w:rsidR="00BD40E5" w:rsidRPr="00A411F1" w:rsidRDefault="00BD40E5" w:rsidP="00BD40E5">
      <w:pPr>
        <w:rPr>
          <w:rFonts w:ascii="Arial" w:hAnsi="Arial" w:cs="Arial"/>
          <w:b/>
          <w:bCs/>
        </w:rPr>
      </w:pPr>
    </w:p>
    <w:p w14:paraId="2E3BA94C" w14:textId="77777777" w:rsidR="00BD40E5" w:rsidRPr="00A411F1" w:rsidRDefault="00BD40E5" w:rsidP="00BD40E5">
      <w:pPr>
        <w:rPr>
          <w:rFonts w:ascii="Arial" w:hAnsi="Arial" w:cs="Arial"/>
          <w:b/>
          <w:bCs/>
        </w:rPr>
      </w:pPr>
      <w:r w:rsidRPr="00A411F1">
        <w:rPr>
          <w:rFonts w:ascii="Arial" w:hAnsi="Arial" w:cs="Arial"/>
          <w:b/>
          <w:bCs/>
        </w:rPr>
        <w:t>Conditions:</w:t>
      </w:r>
    </w:p>
    <w:p w14:paraId="41DA8CA5" w14:textId="77777777" w:rsidR="00BD40E5" w:rsidRPr="00A411F1" w:rsidRDefault="00BD40E5" w:rsidP="00BD40E5">
      <w:pPr>
        <w:rPr>
          <w:rFonts w:ascii="Arial" w:hAnsi="Arial" w:cs="Arial"/>
        </w:rPr>
      </w:pPr>
      <w:proofErr w:type="spellStart"/>
      <w:r w:rsidRPr="00A411F1">
        <w:rPr>
          <w:rFonts w:ascii="Arial" w:hAnsi="Arial" w:cs="Arial"/>
        </w:rPr>
        <w:t>Dysleixa</w:t>
      </w:r>
      <w:proofErr w:type="spellEnd"/>
    </w:p>
    <w:p w14:paraId="78526D14" w14:textId="77777777" w:rsidR="00BD40E5" w:rsidRPr="00A411F1" w:rsidRDefault="00BD40E5" w:rsidP="00BD40E5">
      <w:pPr>
        <w:rPr>
          <w:rFonts w:ascii="Arial" w:hAnsi="Arial" w:cs="Arial"/>
        </w:rPr>
      </w:pPr>
      <w:r w:rsidRPr="00A411F1">
        <w:rPr>
          <w:rFonts w:ascii="Arial" w:hAnsi="Arial" w:cs="Arial"/>
        </w:rPr>
        <w:t>Hearing Impairment</w:t>
      </w:r>
    </w:p>
    <w:p w14:paraId="0D2FA1FD" w14:textId="77777777" w:rsidR="00BD40E5" w:rsidRPr="00A411F1" w:rsidRDefault="00BD40E5" w:rsidP="00BD40E5">
      <w:pPr>
        <w:rPr>
          <w:rFonts w:ascii="Arial" w:hAnsi="Arial" w:cs="Arial"/>
        </w:rPr>
      </w:pPr>
      <w:r w:rsidRPr="00A411F1">
        <w:rPr>
          <w:rFonts w:ascii="Arial" w:hAnsi="Arial" w:cs="Arial"/>
        </w:rPr>
        <w:t>Mobility Impairment</w:t>
      </w:r>
    </w:p>
    <w:p w14:paraId="776614FD" w14:textId="77777777" w:rsidR="00BD40E5" w:rsidRPr="00A411F1" w:rsidRDefault="00BD40E5" w:rsidP="00BD40E5">
      <w:pPr>
        <w:rPr>
          <w:rFonts w:ascii="Arial" w:hAnsi="Arial" w:cs="Arial"/>
        </w:rPr>
      </w:pPr>
      <w:r w:rsidRPr="00A411F1">
        <w:rPr>
          <w:rFonts w:ascii="Arial" w:hAnsi="Arial" w:cs="Arial"/>
        </w:rPr>
        <w:t>Visual Impairment</w:t>
      </w:r>
    </w:p>
    <w:p w14:paraId="224022F3" w14:textId="77777777" w:rsidR="00BD40E5" w:rsidRPr="00A411F1" w:rsidRDefault="00BD40E5" w:rsidP="00BD40E5">
      <w:pPr>
        <w:rPr>
          <w:rFonts w:ascii="Arial" w:hAnsi="Arial" w:cs="Arial"/>
        </w:rPr>
      </w:pPr>
      <w:r w:rsidRPr="00A411F1">
        <w:rPr>
          <w:rFonts w:ascii="Arial" w:hAnsi="Arial" w:cs="Arial"/>
        </w:rPr>
        <w:t>Other Impairment</w:t>
      </w:r>
    </w:p>
    <w:p w14:paraId="118993A1" w14:textId="77777777" w:rsidR="00BD40E5" w:rsidRPr="00A411F1" w:rsidRDefault="00BD40E5" w:rsidP="00BD40E5">
      <w:pPr>
        <w:rPr>
          <w:rFonts w:ascii="Arial" w:hAnsi="Arial" w:cs="Arial"/>
          <w:b/>
          <w:bCs/>
        </w:rPr>
      </w:pPr>
    </w:p>
    <w:p w14:paraId="65F148AD" w14:textId="77777777" w:rsidR="00BD40E5" w:rsidRPr="00A411F1" w:rsidRDefault="00BD40E5" w:rsidP="00BD40E5">
      <w:pPr>
        <w:rPr>
          <w:rFonts w:ascii="Arial" w:hAnsi="Arial" w:cs="Arial"/>
          <w:b/>
          <w:bCs/>
        </w:rPr>
      </w:pPr>
      <w:r w:rsidRPr="00A411F1">
        <w:rPr>
          <w:rFonts w:ascii="Arial" w:hAnsi="Arial" w:cs="Arial"/>
          <w:b/>
          <w:bCs/>
        </w:rPr>
        <w:t>What is your sexual orientation?</w:t>
      </w:r>
    </w:p>
    <w:p w14:paraId="747DEFBC" w14:textId="77777777" w:rsidR="00BD40E5" w:rsidRPr="00A411F1" w:rsidRDefault="00BD40E5" w:rsidP="00BD40E5">
      <w:pPr>
        <w:rPr>
          <w:rFonts w:ascii="Arial" w:hAnsi="Arial" w:cs="Arial"/>
        </w:rPr>
      </w:pPr>
      <w:r w:rsidRPr="00A411F1">
        <w:rPr>
          <w:rFonts w:ascii="Arial" w:hAnsi="Arial" w:cs="Arial"/>
        </w:rPr>
        <w:t>Bisexual</w:t>
      </w:r>
    </w:p>
    <w:p w14:paraId="1E62E5CD" w14:textId="77777777" w:rsidR="00BD40E5" w:rsidRPr="00A411F1" w:rsidRDefault="00BD40E5" w:rsidP="00BD40E5">
      <w:pPr>
        <w:rPr>
          <w:rFonts w:ascii="Arial" w:hAnsi="Arial" w:cs="Arial"/>
        </w:rPr>
      </w:pPr>
      <w:r w:rsidRPr="00A411F1">
        <w:rPr>
          <w:rFonts w:ascii="Arial" w:hAnsi="Arial" w:cs="Arial"/>
        </w:rPr>
        <w:t>Gay</w:t>
      </w:r>
    </w:p>
    <w:p w14:paraId="5316AF88" w14:textId="77777777" w:rsidR="00BD40E5" w:rsidRPr="00A411F1" w:rsidRDefault="00BD40E5" w:rsidP="00BD40E5">
      <w:pPr>
        <w:rPr>
          <w:rFonts w:ascii="Arial" w:hAnsi="Arial" w:cs="Arial"/>
        </w:rPr>
      </w:pPr>
      <w:r w:rsidRPr="00A411F1">
        <w:rPr>
          <w:rFonts w:ascii="Arial" w:hAnsi="Arial" w:cs="Arial"/>
        </w:rPr>
        <w:t>Lesbian</w:t>
      </w:r>
    </w:p>
    <w:p w14:paraId="2858C7E1" w14:textId="77777777" w:rsidR="00BD40E5" w:rsidRPr="00A411F1" w:rsidRDefault="00BD40E5" w:rsidP="00BD40E5">
      <w:pPr>
        <w:rPr>
          <w:rFonts w:ascii="Arial" w:hAnsi="Arial" w:cs="Arial"/>
        </w:rPr>
      </w:pPr>
      <w:r w:rsidRPr="00A411F1">
        <w:rPr>
          <w:rFonts w:ascii="Arial" w:hAnsi="Arial" w:cs="Arial"/>
        </w:rPr>
        <w:t>Heterosexual/straight</w:t>
      </w:r>
    </w:p>
    <w:p w14:paraId="70F8C38C" w14:textId="77777777" w:rsidR="00BD40E5" w:rsidRPr="00A411F1" w:rsidRDefault="00BD40E5" w:rsidP="00BD40E5">
      <w:pPr>
        <w:rPr>
          <w:rFonts w:ascii="Arial" w:hAnsi="Arial" w:cs="Arial"/>
        </w:rPr>
      </w:pPr>
      <w:r w:rsidRPr="00A411F1">
        <w:rPr>
          <w:rFonts w:ascii="Arial" w:hAnsi="Arial" w:cs="Arial"/>
        </w:rPr>
        <w:t>Other not listed</w:t>
      </w:r>
    </w:p>
    <w:p w14:paraId="1272D6A3" w14:textId="77777777" w:rsidR="00BD40E5" w:rsidRPr="00A411F1" w:rsidRDefault="00BD40E5" w:rsidP="00BD40E5">
      <w:pPr>
        <w:rPr>
          <w:rFonts w:ascii="Arial" w:hAnsi="Arial" w:cs="Arial"/>
        </w:rPr>
      </w:pPr>
      <w:r w:rsidRPr="00A411F1">
        <w:rPr>
          <w:rFonts w:ascii="Arial" w:hAnsi="Arial" w:cs="Arial"/>
        </w:rPr>
        <w:t>Prefer not to say</w:t>
      </w:r>
    </w:p>
    <w:p w14:paraId="5AA0D998" w14:textId="77777777" w:rsidR="00BD40E5" w:rsidRPr="00A411F1" w:rsidRDefault="00BD40E5" w:rsidP="00BD40E5">
      <w:pPr>
        <w:rPr>
          <w:rFonts w:ascii="Arial" w:hAnsi="Arial" w:cs="Arial"/>
          <w:b/>
          <w:bCs/>
        </w:rPr>
      </w:pPr>
    </w:p>
    <w:p w14:paraId="67C886C4" w14:textId="77777777" w:rsidR="00BD40E5" w:rsidRPr="00A411F1" w:rsidRDefault="00BD40E5" w:rsidP="00BD40E5">
      <w:pPr>
        <w:rPr>
          <w:rFonts w:ascii="Arial" w:hAnsi="Arial" w:cs="Arial"/>
          <w:b/>
          <w:bCs/>
        </w:rPr>
      </w:pPr>
      <w:r w:rsidRPr="00A411F1">
        <w:rPr>
          <w:rFonts w:ascii="Arial" w:hAnsi="Arial" w:cs="Arial"/>
          <w:b/>
          <w:bCs/>
        </w:rPr>
        <w:t>Religion or belief</w:t>
      </w:r>
    </w:p>
    <w:p w14:paraId="12E6F249" w14:textId="77777777" w:rsidR="00BD40E5" w:rsidRPr="00A411F1" w:rsidRDefault="00BD40E5" w:rsidP="00BD40E5">
      <w:pPr>
        <w:rPr>
          <w:rFonts w:ascii="Arial" w:hAnsi="Arial" w:cs="Arial"/>
        </w:rPr>
      </w:pPr>
      <w:r w:rsidRPr="00A411F1">
        <w:rPr>
          <w:rFonts w:ascii="Arial" w:hAnsi="Arial" w:cs="Arial"/>
        </w:rPr>
        <w:lastRenderedPageBreak/>
        <w:t>No religion</w:t>
      </w:r>
    </w:p>
    <w:p w14:paraId="40E98F45" w14:textId="77777777" w:rsidR="00BD40E5" w:rsidRPr="00A411F1" w:rsidRDefault="00BD40E5" w:rsidP="00BD40E5">
      <w:pPr>
        <w:rPr>
          <w:rFonts w:ascii="Arial" w:hAnsi="Arial" w:cs="Arial"/>
        </w:rPr>
      </w:pPr>
      <w:r w:rsidRPr="00A411F1">
        <w:rPr>
          <w:rFonts w:ascii="Arial" w:hAnsi="Arial" w:cs="Arial"/>
        </w:rPr>
        <w:t>Buddhist</w:t>
      </w:r>
    </w:p>
    <w:p w14:paraId="5B2A1F1C" w14:textId="77777777" w:rsidR="00BD40E5" w:rsidRPr="00A411F1" w:rsidRDefault="00BD40E5" w:rsidP="00BD40E5">
      <w:pPr>
        <w:rPr>
          <w:rFonts w:ascii="Arial" w:hAnsi="Arial" w:cs="Arial"/>
        </w:rPr>
      </w:pPr>
      <w:r w:rsidRPr="00A411F1">
        <w:rPr>
          <w:rFonts w:ascii="Arial" w:hAnsi="Arial" w:cs="Arial"/>
        </w:rPr>
        <w:t>Christian (all denominations)</w:t>
      </w:r>
    </w:p>
    <w:p w14:paraId="79F8553A" w14:textId="77777777" w:rsidR="00BD40E5" w:rsidRPr="00A411F1" w:rsidRDefault="00BD40E5" w:rsidP="00BD40E5">
      <w:pPr>
        <w:rPr>
          <w:rFonts w:ascii="Arial" w:hAnsi="Arial" w:cs="Arial"/>
        </w:rPr>
      </w:pPr>
      <w:r w:rsidRPr="00A411F1">
        <w:rPr>
          <w:rFonts w:ascii="Arial" w:hAnsi="Arial" w:cs="Arial"/>
        </w:rPr>
        <w:t>Hindu</w:t>
      </w:r>
    </w:p>
    <w:p w14:paraId="46EA8D07" w14:textId="77777777" w:rsidR="00BD40E5" w:rsidRPr="00A411F1" w:rsidRDefault="00BD40E5" w:rsidP="00BD40E5">
      <w:pPr>
        <w:rPr>
          <w:rFonts w:ascii="Arial" w:hAnsi="Arial" w:cs="Arial"/>
        </w:rPr>
      </w:pPr>
      <w:r w:rsidRPr="00A411F1">
        <w:rPr>
          <w:rFonts w:ascii="Arial" w:hAnsi="Arial" w:cs="Arial"/>
        </w:rPr>
        <w:t xml:space="preserve">Jewish </w:t>
      </w:r>
    </w:p>
    <w:p w14:paraId="2F31223B" w14:textId="77777777" w:rsidR="00BD40E5" w:rsidRPr="00A411F1" w:rsidRDefault="00BD40E5" w:rsidP="00BD40E5">
      <w:pPr>
        <w:rPr>
          <w:rFonts w:ascii="Arial" w:hAnsi="Arial" w:cs="Arial"/>
        </w:rPr>
      </w:pPr>
      <w:r w:rsidRPr="00A411F1">
        <w:rPr>
          <w:rFonts w:ascii="Arial" w:hAnsi="Arial" w:cs="Arial"/>
        </w:rPr>
        <w:t>Muslim</w:t>
      </w:r>
    </w:p>
    <w:p w14:paraId="0AFAFF5D" w14:textId="77777777" w:rsidR="00BD40E5" w:rsidRPr="00A411F1" w:rsidRDefault="00BD40E5" w:rsidP="00BD40E5">
      <w:pPr>
        <w:rPr>
          <w:rFonts w:ascii="Arial" w:hAnsi="Arial" w:cs="Arial"/>
        </w:rPr>
      </w:pPr>
      <w:r w:rsidRPr="00A411F1">
        <w:rPr>
          <w:rFonts w:ascii="Arial" w:hAnsi="Arial" w:cs="Arial"/>
        </w:rPr>
        <w:t>Sikh</w:t>
      </w:r>
    </w:p>
    <w:p w14:paraId="5A2342AA" w14:textId="77777777" w:rsidR="00BD40E5" w:rsidRPr="00A411F1" w:rsidRDefault="00BD40E5" w:rsidP="00BD40E5">
      <w:pPr>
        <w:rPr>
          <w:rFonts w:ascii="Arial" w:hAnsi="Arial" w:cs="Arial"/>
        </w:rPr>
      </w:pPr>
      <w:r w:rsidRPr="00A411F1">
        <w:rPr>
          <w:rFonts w:ascii="Arial" w:hAnsi="Arial" w:cs="Arial"/>
        </w:rPr>
        <w:t>Other not listed</w:t>
      </w:r>
    </w:p>
    <w:p w14:paraId="15C15039" w14:textId="77777777" w:rsidR="00BD40E5" w:rsidRPr="00A411F1" w:rsidRDefault="00BD40E5" w:rsidP="00BD40E5">
      <w:pPr>
        <w:rPr>
          <w:rFonts w:ascii="Arial" w:hAnsi="Arial" w:cs="Arial"/>
        </w:rPr>
      </w:pPr>
      <w:r w:rsidRPr="00A411F1">
        <w:rPr>
          <w:rFonts w:ascii="Arial" w:hAnsi="Arial" w:cs="Arial"/>
        </w:rPr>
        <w:t>Prefer not to say</w:t>
      </w:r>
    </w:p>
    <w:p w14:paraId="342F53BA" w14:textId="77777777" w:rsidR="00BD40E5" w:rsidRPr="00A411F1" w:rsidRDefault="00BD40E5" w:rsidP="00BD40E5">
      <w:pPr>
        <w:rPr>
          <w:rFonts w:ascii="Arial" w:hAnsi="Arial" w:cs="Arial"/>
        </w:rPr>
      </w:pPr>
    </w:p>
    <w:p w14:paraId="16ABE92E" w14:textId="77777777" w:rsidR="00BD40E5" w:rsidRPr="00A411F1" w:rsidRDefault="00BD40E5" w:rsidP="00BD40E5">
      <w:pPr>
        <w:rPr>
          <w:rFonts w:ascii="Arial" w:hAnsi="Arial" w:cs="Arial"/>
          <w:b/>
          <w:bCs/>
        </w:rPr>
      </w:pPr>
      <w:r w:rsidRPr="00A411F1">
        <w:rPr>
          <w:rFonts w:ascii="Arial" w:hAnsi="Arial" w:cs="Arial"/>
          <w:b/>
          <w:bCs/>
        </w:rPr>
        <w:t>Gender</w:t>
      </w:r>
    </w:p>
    <w:p w14:paraId="5C1D3EAF" w14:textId="77777777" w:rsidR="00BD40E5" w:rsidRPr="00A411F1" w:rsidRDefault="00BD40E5" w:rsidP="00BD40E5">
      <w:pPr>
        <w:pStyle w:val="NormalWeb"/>
        <w:rPr>
          <w:rFonts w:ascii="Arial" w:hAnsi="Arial" w:cs="Arial"/>
        </w:rPr>
      </w:pPr>
      <w:r w:rsidRPr="00A411F1">
        <w:rPr>
          <w:rFonts w:ascii="Arial" w:hAnsi="Arial" w:cs="Arial"/>
        </w:rPr>
        <w:t>Woman (</w:t>
      </w:r>
      <w:proofErr w:type="spellStart"/>
      <w:r w:rsidRPr="00A411F1">
        <w:rPr>
          <w:rFonts w:ascii="Arial" w:hAnsi="Arial" w:cs="Arial"/>
        </w:rPr>
        <w:t>inc</w:t>
      </w:r>
      <w:proofErr w:type="spellEnd"/>
      <w:r w:rsidRPr="00A411F1">
        <w:rPr>
          <w:rFonts w:ascii="Arial" w:hAnsi="Arial" w:cs="Arial"/>
        </w:rPr>
        <w:t xml:space="preserve"> Trans Woman)</w:t>
      </w:r>
    </w:p>
    <w:p w14:paraId="68FAA985" w14:textId="77777777" w:rsidR="00BD40E5" w:rsidRPr="00A411F1" w:rsidRDefault="00BD40E5" w:rsidP="00BD40E5">
      <w:pPr>
        <w:pStyle w:val="NormalWeb"/>
        <w:rPr>
          <w:rFonts w:ascii="Arial" w:hAnsi="Arial" w:cs="Arial"/>
        </w:rPr>
      </w:pPr>
      <w:r w:rsidRPr="00A411F1">
        <w:rPr>
          <w:rFonts w:ascii="Arial" w:hAnsi="Arial" w:cs="Arial"/>
        </w:rPr>
        <w:t>Man (</w:t>
      </w:r>
      <w:proofErr w:type="spellStart"/>
      <w:r w:rsidRPr="00A411F1">
        <w:rPr>
          <w:rFonts w:ascii="Arial" w:hAnsi="Arial" w:cs="Arial"/>
        </w:rPr>
        <w:t>inc</w:t>
      </w:r>
      <w:proofErr w:type="spellEnd"/>
      <w:r w:rsidRPr="00A411F1">
        <w:rPr>
          <w:rFonts w:ascii="Arial" w:hAnsi="Arial" w:cs="Arial"/>
        </w:rPr>
        <w:t xml:space="preserve"> Trans Man)</w:t>
      </w:r>
    </w:p>
    <w:p w14:paraId="73464D5F" w14:textId="77777777" w:rsidR="00BD40E5" w:rsidRPr="00A411F1" w:rsidRDefault="00BD40E5" w:rsidP="00BD40E5">
      <w:pPr>
        <w:pStyle w:val="NormalWeb"/>
        <w:rPr>
          <w:rFonts w:ascii="Arial" w:hAnsi="Arial" w:cs="Arial"/>
        </w:rPr>
      </w:pPr>
      <w:r w:rsidRPr="00A411F1">
        <w:rPr>
          <w:rFonts w:ascii="Arial" w:hAnsi="Arial" w:cs="Arial"/>
        </w:rPr>
        <w:t>Non-Binary</w:t>
      </w:r>
    </w:p>
    <w:p w14:paraId="6B133197" w14:textId="77777777" w:rsidR="00BD40E5" w:rsidRPr="00A411F1" w:rsidRDefault="00BD40E5" w:rsidP="00BD40E5">
      <w:pPr>
        <w:rPr>
          <w:rFonts w:ascii="Arial" w:hAnsi="Arial" w:cs="Arial"/>
        </w:rPr>
      </w:pPr>
    </w:p>
    <w:p w14:paraId="1028DC6E" w14:textId="77777777" w:rsidR="00BD40E5" w:rsidRPr="00A411F1" w:rsidRDefault="00BD40E5">
      <w:pPr>
        <w:rPr>
          <w:rFonts w:ascii="Arial" w:hAnsi="Arial" w:cs="Arial"/>
        </w:rPr>
      </w:pPr>
    </w:p>
    <w:sectPr w:rsidR="00BD40E5" w:rsidRPr="00A411F1" w:rsidSect="00565FE7">
      <w:headerReference w:type="default" r:id="rId15"/>
      <w:footerReference w:type="default" r:id="rId16"/>
      <w:headerReference w:type="first" r:id="rId17"/>
      <w:footerReference w:type="first" r:id="rId18"/>
      <w:pgSz w:w="11906" w:h="16838"/>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CAAA" w14:textId="77777777" w:rsidR="004C4B48" w:rsidRDefault="004C4B48" w:rsidP="00CA4E63">
      <w:r>
        <w:separator/>
      </w:r>
    </w:p>
  </w:endnote>
  <w:endnote w:type="continuationSeparator" w:id="0">
    <w:p w14:paraId="275EFCB1" w14:textId="77777777" w:rsidR="004C4B48" w:rsidRDefault="004C4B48" w:rsidP="00CA4E63">
      <w:r>
        <w:continuationSeparator/>
      </w:r>
    </w:p>
  </w:endnote>
  <w:endnote w:type="continuationNotice" w:id="1">
    <w:p w14:paraId="5B127759" w14:textId="77777777" w:rsidR="00C36383" w:rsidRDefault="00C36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CF78C5" w14:paraId="0C95D937" w14:textId="77777777" w:rsidTr="1ACF78C5">
      <w:trPr>
        <w:trHeight w:val="300"/>
      </w:trPr>
      <w:tc>
        <w:tcPr>
          <w:tcW w:w="3005" w:type="dxa"/>
        </w:tcPr>
        <w:p w14:paraId="63E95310" w14:textId="5EDDF763" w:rsidR="1ACF78C5" w:rsidRDefault="1ACF78C5" w:rsidP="1ACF78C5">
          <w:pPr>
            <w:pStyle w:val="Header"/>
            <w:ind w:left="-115"/>
          </w:pPr>
        </w:p>
      </w:tc>
      <w:tc>
        <w:tcPr>
          <w:tcW w:w="3005" w:type="dxa"/>
        </w:tcPr>
        <w:p w14:paraId="0CAFEFC3" w14:textId="0D1C9266" w:rsidR="1ACF78C5" w:rsidRDefault="1ACF78C5" w:rsidP="1ACF78C5">
          <w:pPr>
            <w:pStyle w:val="Header"/>
            <w:jc w:val="center"/>
          </w:pPr>
        </w:p>
      </w:tc>
      <w:tc>
        <w:tcPr>
          <w:tcW w:w="3005" w:type="dxa"/>
        </w:tcPr>
        <w:p w14:paraId="0DA5035E" w14:textId="7DDDC656" w:rsidR="1ACF78C5" w:rsidRDefault="1ACF78C5" w:rsidP="1ACF78C5">
          <w:pPr>
            <w:pStyle w:val="Header"/>
            <w:ind w:right="-115"/>
            <w:jc w:val="right"/>
          </w:pPr>
          <w:r>
            <w:fldChar w:fldCharType="begin"/>
          </w:r>
          <w:r>
            <w:instrText>PAGE</w:instrText>
          </w:r>
          <w:r w:rsidR="00A411F1">
            <w:fldChar w:fldCharType="separate"/>
          </w:r>
          <w:r w:rsidR="006B7A1A">
            <w:rPr>
              <w:noProof/>
            </w:rPr>
            <w:t>2</w:t>
          </w:r>
          <w:r>
            <w:fldChar w:fldCharType="end"/>
          </w:r>
        </w:p>
      </w:tc>
    </w:tr>
  </w:tbl>
  <w:p w14:paraId="56C109EF" w14:textId="018C9EFE" w:rsidR="1ACF78C5" w:rsidRDefault="1ACF78C5" w:rsidP="1ACF7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CF78C5" w14:paraId="08EF6D6B" w14:textId="77777777" w:rsidTr="1ACF78C5">
      <w:trPr>
        <w:trHeight w:val="300"/>
      </w:trPr>
      <w:tc>
        <w:tcPr>
          <w:tcW w:w="3005" w:type="dxa"/>
        </w:tcPr>
        <w:p w14:paraId="27ADC127" w14:textId="6243219A" w:rsidR="1ACF78C5" w:rsidRDefault="1ACF78C5" w:rsidP="1ACF78C5">
          <w:pPr>
            <w:pStyle w:val="Header"/>
            <w:ind w:left="-115"/>
          </w:pPr>
        </w:p>
      </w:tc>
      <w:tc>
        <w:tcPr>
          <w:tcW w:w="3005" w:type="dxa"/>
        </w:tcPr>
        <w:p w14:paraId="70987382" w14:textId="408445C8" w:rsidR="1ACF78C5" w:rsidRDefault="1ACF78C5" w:rsidP="1ACF78C5">
          <w:pPr>
            <w:pStyle w:val="Header"/>
            <w:jc w:val="center"/>
          </w:pPr>
        </w:p>
      </w:tc>
      <w:tc>
        <w:tcPr>
          <w:tcW w:w="3005" w:type="dxa"/>
        </w:tcPr>
        <w:p w14:paraId="7DE52E2F" w14:textId="705D4A4E" w:rsidR="1ACF78C5" w:rsidRDefault="1ACF78C5" w:rsidP="1ACF78C5">
          <w:pPr>
            <w:pStyle w:val="Header"/>
            <w:ind w:right="-115"/>
            <w:jc w:val="right"/>
          </w:pPr>
        </w:p>
      </w:tc>
    </w:tr>
  </w:tbl>
  <w:p w14:paraId="3406EB33" w14:textId="6AE66207" w:rsidR="1ACF78C5" w:rsidRDefault="1ACF78C5" w:rsidP="1ACF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53EA" w14:textId="77777777" w:rsidR="004C4B48" w:rsidRDefault="004C4B48" w:rsidP="00CA4E63">
      <w:r>
        <w:separator/>
      </w:r>
    </w:p>
  </w:footnote>
  <w:footnote w:type="continuationSeparator" w:id="0">
    <w:p w14:paraId="47449A74" w14:textId="77777777" w:rsidR="004C4B48" w:rsidRDefault="004C4B48" w:rsidP="00CA4E63">
      <w:r>
        <w:continuationSeparator/>
      </w:r>
    </w:p>
  </w:footnote>
  <w:footnote w:type="continuationNotice" w:id="1">
    <w:p w14:paraId="728D2735" w14:textId="77777777" w:rsidR="00C36383" w:rsidRDefault="00C36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CF78C5" w14:paraId="08DB848B" w14:textId="77777777" w:rsidTr="1ACF78C5">
      <w:trPr>
        <w:trHeight w:val="300"/>
      </w:trPr>
      <w:tc>
        <w:tcPr>
          <w:tcW w:w="3005" w:type="dxa"/>
        </w:tcPr>
        <w:p w14:paraId="6B850D09" w14:textId="43007541" w:rsidR="1ACF78C5" w:rsidRDefault="1ACF78C5" w:rsidP="1ACF78C5">
          <w:pPr>
            <w:pStyle w:val="Header"/>
            <w:ind w:left="-115"/>
          </w:pPr>
        </w:p>
      </w:tc>
      <w:tc>
        <w:tcPr>
          <w:tcW w:w="3005" w:type="dxa"/>
        </w:tcPr>
        <w:p w14:paraId="4E51F32A" w14:textId="4BB5BF3B" w:rsidR="1ACF78C5" w:rsidRDefault="1ACF78C5" w:rsidP="1ACF78C5">
          <w:pPr>
            <w:pStyle w:val="Header"/>
            <w:jc w:val="center"/>
          </w:pPr>
        </w:p>
      </w:tc>
      <w:tc>
        <w:tcPr>
          <w:tcW w:w="3005" w:type="dxa"/>
        </w:tcPr>
        <w:p w14:paraId="5A02BA91" w14:textId="71F893E4" w:rsidR="1ACF78C5" w:rsidRDefault="1ACF78C5" w:rsidP="1ACF78C5">
          <w:pPr>
            <w:pStyle w:val="Header"/>
            <w:ind w:right="-115"/>
            <w:jc w:val="right"/>
          </w:pPr>
        </w:p>
      </w:tc>
    </w:tr>
  </w:tbl>
  <w:p w14:paraId="5CF1139E" w14:textId="70DB0D9C" w:rsidR="1ACF78C5" w:rsidRDefault="1ACF78C5" w:rsidP="1ACF7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28FC" w14:textId="4554642B" w:rsidR="00A411F1" w:rsidRDefault="00CA4E63" w:rsidP="00CA4E63">
    <w:pPr>
      <w:pStyle w:val="Header"/>
    </w:pPr>
    <w:r>
      <w:rPr>
        <w:noProof/>
      </w:rPr>
      <w:drawing>
        <wp:inline distT="0" distB="0" distL="0" distR="0" wp14:anchorId="7C59EDB0" wp14:editId="210076AB">
          <wp:extent cx="2039977" cy="54563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2039977" cy="545635"/>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9EA"/>
    <w:multiLevelType w:val="hybridMultilevel"/>
    <w:tmpl w:val="9FF0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E4D45"/>
    <w:multiLevelType w:val="hybridMultilevel"/>
    <w:tmpl w:val="4A8C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B5DC3"/>
    <w:multiLevelType w:val="hybridMultilevel"/>
    <w:tmpl w:val="B1D2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752E3"/>
    <w:multiLevelType w:val="hybridMultilevel"/>
    <w:tmpl w:val="2280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013748">
    <w:abstractNumId w:val="3"/>
  </w:num>
  <w:num w:numId="2" w16cid:durableId="551187052">
    <w:abstractNumId w:val="0"/>
  </w:num>
  <w:num w:numId="3" w16cid:durableId="1600023967">
    <w:abstractNumId w:val="2"/>
  </w:num>
  <w:num w:numId="4" w16cid:durableId="1033337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63"/>
    <w:rsid w:val="00003D74"/>
    <w:rsid w:val="00007178"/>
    <w:rsid w:val="00012332"/>
    <w:rsid w:val="00026DEA"/>
    <w:rsid w:val="00034343"/>
    <w:rsid w:val="00066B8D"/>
    <w:rsid w:val="000A090D"/>
    <w:rsid w:val="000E58F1"/>
    <w:rsid w:val="001C4631"/>
    <w:rsid w:val="001F5419"/>
    <w:rsid w:val="002412C0"/>
    <w:rsid w:val="0029604D"/>
    <w:rsid w:val="00316595"/>
    <w:rsid w:val="003513CA"/>
    <w:rsid w:val="00357487"/>
    <w:rsid w:val="003C037B"/>
    <w:rsid w:val="003D3271"/>
    <w:rsid w:val="004300D7"/>
    <w:rsid w:val="004A4ECF"/>
    <w:rsid w:val="004B759B"/>
    <w:rsid w:val="004C4B48"/>
    <w:rsid w:val="00540195"/>
    <w:rsid w:val="00550039"/>
    <w:rsid w:val="00556F55"/>
    <w:rsid w:val="00586A9B"/>
    <w:rsid w:val="00623CFC"/>
    <w:rsid w:val="006B7A1A"/>
    <w:rsid w:val="00751E35"/>
    <w:rsid w:val="007A460D"/>
    <w:rsid w:val="00955ACC"/>
    <w:rsid w:val="009925DA"/>
    <w:rsid w:val="00996C16"/>
    <w:rsid w:val="009F5F19"/>
    <w:rsid w:val="00A411F1"/>
    <w:rsid w:val="00AB39D2"/>
    <w:rsid w:val="00B375F9"/>
    <w:rsid w:val="00B7327C"/>
    <w:rsid w:val="00B8736D"/>
    <w:rsid w:val="00BB311C"/>
    <w:rsid w:val="00BD40E5"/>
    <w:rsid w:val="00BF2452"/>
    <w:rsid w:val="00C36383"/>
    <w:rsid w:val="00C7110F"/>
    <w:rsid w:val="00CA4E63"/>
    <w:rsid w:val="00E25F0C"/>
    <w:rsid w:val="00EA37CF"/>
    <w:rsid w:val="00EB5514"/>
    <w:rsid w:val="00F308F3"/>
    <w:rsid w:val="00F96C7B"/>
    <w:rsid w:val="19124FDB"/>
    <w:rsid w:val="1ACF78C5"/>
    <w:rsid w:val="37B2250F"/>
    <w:rsid w:val="4D65A08D"/>
    <w:rsid w:val="6326F6BB"/>
    <w:rsid w:val="750D8E23"/>
    <w:rsid w:val="7F0B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3F76"/>
  <w15:chartTrackingRefBased/>
  <w15:docId w15:val="{181F0569-DCD0-4E24-9E75-BA5496E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63"/>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4300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00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63"/>
    <w:pPr>
      <w:ind w:left="720"/>
      <w:contextualSpacing/>
    </w:pPr>
  </w:style>
  <w:style w:type="paragraph" w:styleId="NormalWeb">
    <w:name w:val="Normal (Web)"/>
    <w:basedOn w:val="Normal"/>
    <w:uiPriority w:val="99"/>
    <w:rsid w:val="00CA4E63"/>
    <w:pPr>
      <w:spacing w:before="100" w:beforeAutospacing="1" w:after="100" w:afterAutospacing="1"/>
    </w:pPr>
  </w:style>
  <w:style w:type="character" w:styleId="Hyperlink">
    <w:name w:val="Hyperlink"/>
    <w:basedOn w:val="DefaultParagraphFont"/>
    <w:uiPriority w:val="99"/>
    <w:rsid w:val="00CA4E63"/>
    <w:rPr>
      <w:rFonts w:cs="Times New Roman"/>
      <w:color w:val="0000FF"/>
      <w:u w:val="single"/>
    </w:rPr>
  </w:style>
  <w:style w:type="paragraph" w:styleId="Header">
    <w:name w:val="header"/>
    <w:basedOn w:val="Normal"/>
    <w:link w:val="HeaderChar"/>
    <w:uiPriority w:val="99"/>
    <w:unhideWhenUsed/>
    <w:rsid w:val="00CA4E63"/>
    <w:pPr>
      <w:tabs>
        <w:tab w:val="center" w:pos="4513"/>
        <w:tab w:val="right" w:pos="9026"/>
      </w:tabs>
    </w:pPr>
  </w:style>
  <w:style w:type="character" w:customStyle="1" w:styleId="HeaderChar">
    <w:name w:val="Header Char"/>
    <w:basedOn w:val="DefaultParagraphFont"/>
    <w:link w:val="Header"/>
    <w:uiPriority w:val="99"/>
    <w:rsid w:val="00CA4E63"/>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CA4E63"/>
    <w:pPr>
      <w:spacing w:before="100" w:beforeAutospacing="1" w:after="100" w:afterAutospacing="1"/>
    </w:pPr>
  </w:style>
  <w:style w:type="character" w:customStyle="1" w:styleId="eop">
    <w:name w:val="eop"/>
    <w:basedOn w:val="DefaultParagraphFont"/>
    <w:rsid w:val="00CA4E63"/>
  </w:style>
  <w:style w:type="character" w:customStyle="1" w:styleId="normaltextrun">
    <w:name w:val="normaltextrun"/>
    <w:basedOn w:val="DefaultParagraphFont"/>
    <w:rsid w:val="00CA4E63"/>
  </w:style>
  <w:style w:type="paragraph" w:styleId="Footer">
    <w:name w:val="footer"/>
    <w:basedOn w:val="Normal"/>
    <w:link w:val="FooterChar"/>
    <w:uiPriority w:val="99"/>
    <w:unhideWhenUsed/>
    <w:rsid w:val="00CA4E63"/>
    <w:pPr>
      <w:tabs>
        <w:tab w:val="center" w:pos="4513"/>
        <w:tab w:val="right" w:pos="9026"/>
      </w:tabs>
    </w:pPr>
  </w:style>
  <w:style w:type="character" w:customStyle="1" w:styleId="FooterChar">
    <w:name w:val="Footer Char"/>
    <w:basedOn w:val="DefaultParagraphFont"/>
    <w:link w:val="Footer"/>
    <w:uiPriority w:val="99"/>
    <w:rsid w:val="00CA4E63"/>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4300D7"/>
    <w:rPr>
      <w:rFonts w:asciiTheme="majorHAnsi" w:eastAsiaTheme="majorEastAsia" w:hAnsiTheme="majorHAnsi" w:cstheme="majorBidi"/>
      <w:color w:val="2F5496" w:themeColor="accent1" w:themeShade="BF"/>
      <w:kern w:val="0"/>
      <w:sz w:val="32"/>
      <w:szCs w:val="32"/>
      <w:lang w:eastAsia="en-GB"/>
      <w14:ligatures w14:val="none"/>
    </w:rPr>
  </w:style>
  <w:style w:type="paragraph" w:styleId="TOCHeading">
    <w:name w:val="TOC Heading"/>
    <w:basedOn w:val="Heading1"/>
    <w:next w:val="Normal"/>
    <w:uiPriority w:val="39"/>
    <w:unhideWhenUsed/>
    <w:qFormat/>
    <w:rsid w:val="004300D7"/>
    <w:pPr>
      <w:spacing w:line="259" w:lineRule="auto"/>
      <w:outlineLvl w:val="9"/>
    </w:pPr>
    <w:rPr>
      <w:lang w:val="en-US" w:eastAsia="en-US"/>
    </w:rPr>
  </w:style>
  <w:style w:type="paragraph" w:styleId="TOC1">
    <w:name w:val="toc 1"/>
    <w:basedOn w:val="Normal"/>
    <w:next w:val="Normal"/>
    <w:autoRedefine/>
    <w:uiPriority w:val="39"/>
    <w:unhideWhenUsed/>
    <w:rsid w:val="004300D7"/>
    <w:pPr>
      <w:spacing w:after="100"/>
    </w:pPr>
  </w:style>
  <w:style w:type="character" w:customStyle="1" w:styleId="Heading2Char">
    <w:name w:val="Heading 2 Char"/>
    <w:basedOn w:val="DefaultParagraphFont"/>
    <w:link w:val="Heading2"/>
    <w:uiPriority w:val="9"/>
    <w:rsid w:val="004300D7"/>
    <w:rPr>
      <w:rFonts w:asciiTheme="majorHAnsi" w:eastAsiaTheme="majorEastAsia" w:hAnsiTheme="majorHAnsi" w:cstheme="majorBidi"/>
      <w:color w:val="2F5496" w:themeColor="accent1" w:themeShade="BF"/>
      <w:kern w:val="0"/>
      <w:sz w:val="26"/>
      <w:szCs w:val="26"/>
      <w:lang w:eastAsia="en-GB"/>
      <w14:ligatures w14:val="none"/>
    </w:rPr>
  </w:style>
  <w:style w:type="paragraph" w:styleId="TOC2">
    <w:name w:val="toc 2"/>
    <w:basedOn w:val="Normal"/>
    <w:next w:val="Normal"/>
    <w:autoRedefine/>
    <w:uiPriority w:val="39"/>
    <w:unhideWhenUsed/>
    <w:rsid w:val="00357487"/>
    <w:pPr>
      <w:tabs>
        <w:tab w:val="right" w:leader="dot" w:pos="9016"/>
      </w:tabs>
      <w:spacing w:after="100"/>
      <w:ind w:left="240"/>
    </w:pPr>
    <w:rPr>
      <w:rFonts w:ascii="Arial" w:hAnsi="Arial" w:cs="Arial"/>
      <w:iCs/>
      <w:noProof/>
    </w:rPr>
  </w:style>
  <w:style w:type="paragraph" w:styleId="Revision">
    <w:name w:val="Revision"/>
    <w:hidden/>
    <w:uiPriority w:val="99"/>
    <w:semiHidden/>
    <w:rsid w:val="004A4ECF"/>
    <w:pPr>
      <w:spacing w:after="0" w:line="240" w:lineRule="auto"/>
    </w:pPr>
    <w:rPr>
      <w:rFonts w:ascii="Times New Roman" w:eastAsia="Times New Roman" w:hAnsi="Times New Roman" w:cs="Times New Roman"/>
      <w:kern w:val="0"/>
      <w:sz w:val="24"/>
      <w:szCs w:val="24"/>
      <w:lang w:eastAsia="en-GB"/>
      <w14:ligatures w14:val="none"/>
    </w:rPr>
  </w:style>
  <w:style w:type="paragraph" w:styleId="CommentText">
    <w:name w:val="annotation text"/>
    <w:basedOn w:val="Normal"/>
    <w:link w:val="CommentTextChar"/>
    <w:uiPriority w:val="99"/>
    <w:semiHidden/>
    <w:unhideWhenUsed/>
    <w:rsid w:val="007A460D"/>
    <w:rPr>
      <w:sz w:val="20"/>
      <w:szCs w:val="20"/>
    </w:rPr>
  </w:style>
  <w:style w:type="character" w:customStyle="1" w:styleId="CommentTextChar">
    <w:name w:val="Comment Text Char"/>
    <w:basedOn w:val="DefaultParagraphFont"/>
    <w:link w:val="CommentText"/>
    <w:uiPriority w:val="99"/>
    <w:semiHidden/>
    <w:rsid w:val="007A460D"/>
    <w:rPr>
      <w:rFonts w:ascii="Times New Roman" w:eastAsia="Times New Roman" w:hAnsi="Times New Roman" w:cs="Times New Roman"/>
      <w:kern w:val="0"/>
      <w:sz w:val="20"/>
      <w:szCs w:val="20"/>
      <w:lang w:eastAsia="en-GB"/>
      <w14:ligatures w14:val="none"/>
    </w:rPr>
  </w:style>
  <w:style w:type="character" w:styleId="CommentReference">
    <w:name w:val="annotation reference"/>
    <w:basedOn w:val="DefaultParagraphFont"/>
    <w:uiPriority w:val="99"/>
    <w:semiHidden/>
    <w:unhideWhenUsed/>
    <w:rsid w:val="007A460D"/>
    <w:rPr>
      <w:sz w:val="16"/>
      <w:szCs w:val="16"/>
    </w:rPr>
  </w:style>
  <w:style w:type="character" w:customStyle="1" w:styleId="ui-provider">
    <w:name w:val="ui-provider"/>
    <w:basedOn w:val="DefaultParagraphFont"/>
    <w:rsid w:val="003513C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6B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p.org.uk/privacy-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p.org.uk/privacy-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uk-gdpr-guidance-and-resources/lawful-basis/a-guide-to-lawful-basi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eur/2016/679/cont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211711-3eb1-4797-9f5f-3c41deb76afc">
      <UserInfo>
        <DisplayName>Kirsty Semple</DisplayName>
        <AccountId>202</AccountId>
        <AccountType/>
      </UserInfo>
    </SharedWithUsers>
    <TaxCatchAll xmlns="55211711-3eb1-4797-9f5f-3c41deb76afc" xsi:nil="true"/>
    <lcf76f155ced4ddcb4097134ff3c332f xmlns="1f9f22b3-6911-4384-945d-4fccf24b320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B40AA6ED1FF04486D412B489C66650" ma:contentTypeVersion="16" ma:contentTypeDescription="Create a new document." ma:contentTypeScope="" ma:versionID="129666697e087a45ff062a4633c7076d">
  <xsd:schema xmlns:xsd="http://www.w3.org/2001/XMLSchema" xmlns:xs="http://www.w3.org/2001/XMLSchema" xmlns:p="http://schemas.microsoft.com/office/2006/metadata/properties" xmlns:ns2="1f9f22b3-6911-4384-945d-4fccf24b320f" xmlns:ns3="55211711-3eb1-4797-9f5f-3c41deb76afc" targetNamespace="http://schemas.microsoft.com/office/2006/metadata/properties" ma:root="true" ma:fieldsID="db18c8c40fdf19aab9554a2f53771dd6" ns2:_="" ns3:_="">
    <xsd:import namespace="1f9f22b3-6911-4384-945d-4fccf24b320f"/>
    <xsd:import namespace="55211711-3eb1-4797-9f5f-3c41deb76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22b3-6911-4384-945d-4fccf24b3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11711-3eb1-4797-9f5f-3c41deb76a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65b828-d2cb-44f1-a54f-c6ebe46b1aaa}" ma:internalName="TaxCatchAll" ma:showField="CatchAllData" ma:web="55211711-3eb1-4797-9f5f-3c41deb76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7E918-C5C7-4BB9-A084-2A9B6158AF37}">
  <ds:schemaRef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55211711-3eb1-4797-9f5f-3c41deb76afc"/>
    <ds:schemaRef ds:uri="1f9f22b3-6911-4384-945d-4fccf24b320f"/>
    <ds:schemaRef ds:uri="http://schemas.microsoft.com/office/2006/metadata/properties"/>
  </ds:schemaRefs>
</ds:datastoreItem>
</file>

<file path=customXml/itemProps2.xml><?xml version="1.0" encoding="utf-8"?>
<ds:datastoreItem xmlns:ds="http://schemas.openxmlformats.org/officeDocument/2006/customXml" ds:itemID="{E4915328-F2A9-48C4-9100-63B2F1F905A1}">
  <ds:schemaRefs>
    <ds:schemaRef ds:uri="http://schemas.openxmlformats.org/officeDocument/2006/bibliography"/>
  </ds:schemaRefs>
</ds:datastoreItem>
</file>

<file path=customXml/itemProps3.xml><?xml version="1.0" encoding="utf-8"?>
<ds:datastoreItem xmlns:ds="http://schemas.openxmlformats.org/officeDocument/2006/customXml" ds:itemID="{3BF1635E-165A-4E8B-98C1-03D1456A5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22b3-6911-4384-945d-4fccf24b320f"/>
    <ds:schemaRef ds:uri="55211711-3eb1-4797-9f5f-3c41deb76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466BE-CA17-42ED-8B29-CFF764BC7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Stiffell</dc:creator>
  <cp:keywords/>
  <dc:description/>
  <cp:lastModifiedBy>Amy Clarke</cp:lastModifiedBy>
  <cp:revision>3</cp:revision>
  <dcterms:created xsi:type="dcterms:W3CDTF">2023-09-19T08:02:00Z</dcterms:created>
  <dcterms:modified xsi:type="dcterms:W3CDTF">2023-09-19T08:06:00Z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0x01010009B40AA6ED1FF04486D412B489C66650</vt:lpwstr>
  </property>
  <property fmtid="{D5CDD505-2E9C-101B-9397-08002B2CF9AE}" pid="3" name="MediaServiceImageTags">
    <vt:lpwstr/>
  </property>
</Properties>
</file>