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7B" w:rsidRDefault="006D5A7B" w:rsidP="006D5A7B">
      <w:pPr>
        <w:spacing w:after="0" w:line="240" w:lineRule="auto"/>
        <w:jc w:val="center"/>
        <w:rPr>
          <w:rFonts w:ascii="Arial" w:eastAsia="Franklin Gothic Book" w:hAnsi="Arial" w:cs="Arial"/>
          <w:b/>
          <w:sz w:val="24"/>
          <w:szCs w:val="24"/>
        </w:rPr>
      </w:pPr>
      <w:r>
        <w:rPr>
          <w:rFonts w:ascii="Arial" w:eastAsia="Franklin Gothic Book" w:hAnsi="Arial" w:cs="Arial"/>
          <w:b/>
          <w:sz w:val="24"/>
          <w:szCs w:val="24"/>
        </w:rPr>
        <w:t>CHARTERED SOCIETY OF PHYSIOTHERAPY</w:t>
      </w:r>
    </w:p>
    <w:p w:rsidR="00F7019F" w:rsidRDefault="006D5A7B" w:rsidP="006D5A7B">
      <w:pPr>
        <w:spacing w:after="0" w:line="240" w:lineRule="auto"/>
        <w:jc w:val="center"/>
        <w:rPr>
          <w:rFonts w:ascii="Arial" w:eastAsia="Franklin Gothic Book" w:hAnsi="Arial" w:cs="Arial"/>
          <w:b/>
          <w:sz w:val="24"/>
          <w:szCs w:val="24"/>
        </w:rPr>
      </w:pPr>
      <w:r w:rsidRPr="00F7019F">
        <w:rPr>
          <w:rFonts w:ascii="Arial" w:eastAsia="Franklin Gothic Book" w:hAnsi="Arial" w:cs="Arial"/>
          <w:b/>
          <w:sz w:val="24"/>
          <w:szCs w:val="24"/>
        </w:rPr>
        <w:t>COMPLAINTS PROCESS: STAGE-BY-STAGE STRUCTURE</w:t>
      </w:r>
    </w:p>
    <w:p w:rsidR="00F7019F" w:rsidRPr="00F7019F" w:rsidRDefault="00F7019F" w:rsidP="00F7019F">
      <w:pPr>
        <w:spacing w:after="0" w:line="240" w:lineRule="auto"/>
        <w:jc w:val="center"/>
        <w:rPr>
          <w:rFonts w:ascii="Arial" w:eastAsia="Franklin Gothic Book" w:hAnsi="Arial" w:cs="Arial"/>
          <w:b/>
          <w:sz w:val="24"/>
          <w:szCs w:val="24"/>
        </w:rPr>
      </w:pPr>
    </w:p>
    <w:tbl>
      <w:tblPr>
        <w:tblStyle w:val="TableGrid1"/>
        <w:tblW w:w="9209" w:type="dxa"/>
        <w:tblLook w:val="04A0" w:firstRow="1" w:lastRow="0" w:firstColumn="1" w:lastColumn="0" w:noHBand="0" w:noVBand="1"/>
      </w:tblPr>
      <w:tblGrid>
        <w:gridCol w:w="9209"/>
      </w:tblGrid>
      <w:tr w:rsidR="00BB60BA" w:rsidRPr="00F7019F" w:rsidTr="006D5A7B">
        <w:tc>
          <w:tcPr>
            <w:tcW w:w="9209" w:type="dxa"/>
          </w:tcPr>
          <w:p w:rsidR="00BB60BA" w:rsidRDefault="00BB60BA" w:rsidP="006D5A7B">
            <w:pPr>
              <w:spacing w:before="120" w:after="120"/>
              <w:rPr>
                <w:rFonts w:ascii="Arial" w:eastAsia="Franklin Gothic Book" w:hAnsi="Arial" w:cs="Arial"/>
                <w:b/>
                <w:sz w:val="24"/>
                <w:szCs w:val="24"/>
              </w:rPr>
            </w:pPr>
            <w:r>
              <w:rPr>
                <w:rFonts w:ascii="Arial" w:eastAsia="Franklin Gothic Book" w:hAnsi="Arial" w:cs="Arial"/>
                <w:b/>
                <w:sz w:val="24"/>
                <w:szCs w:val="24"/>
              </w:rPr>
              <w:t xml:space="preserve">Role of staff and CSP Council and other members in the complaints process </w:t>
            </w:r>
          </w:p>
        </w:tc>
      </w:tr>
      <w:tr w:rsidR="00BB60BA" w:rsidRPr="00F7019F" w:rsidTr="006D5A7B">
        <w:tc>
          <w:tcPr>
            <w:tcW w:w="9209" w:type="dxa"/>
          </w:tcPr>
          <w:p w:rsidR="00BB60BA" w:rsidRPr="006D5A7B" w:rsidRDefault="00BB60BA" w:rsidP="00F7019F">
            <w:r w:rsidRPr="009E7798">
              <w:rPr>
                <w:rFonts w:ascii="Arial" w:hAnsi="Arial" w:cs="Arial"/>
              </w:rPr>
              <w:t>CSP</w:t>
            </w:r>
            <w:r>
              <w:t xml:space="preserve"> </w:t>
            </w:r>
            <w:r w:rsidRPr="006D2AAB">
              <w:rPr>
                <w:rFonts w:ascii="Arial" w:hAnsi="Arial" w:cs="Arial"/>
                <w:sz w:val="24"/>
                <w:szCs w:val="24"/>
              </w:rPr>
              <w:t>staff administer the</w:t>
            </w:r>
            <w:r>
              <w:rPr>
                <w:rFonts w:ascii="Arial" w:hAnsi="Arial" w:cs="Arial"/>
                <w:sz w:val="24"/>
                <w:szCs w:val="24"/>
              </w:rPr>
              <w:t xml:space="preserve"> complaints</w:t>
            </w:r>
            <w:r w:rsidRPr="006D2AAB">
              <w:rPr>
                <w:rFonts w:ascii="Arial" w:hAnsi="Arial" w:cs="Arial"/>
                <w:sz w:val="24"/>
                <w:szCs w:val="24"/>
              </w:rPr>
              <w:t xml:space="preserve"> process including making an initial assessment about whether the complaint is for the CSP or needs to be signposted to anot</w:t>
            </w:r>
            <w:r w:rsidR="001C4466">
              <w:rPr>
                <w:rFonts w:ascii="Arial" w:hAnsi="Arial" w:cs="Arial"/>
                <w:sz w:val="24"/>
                <w:szCs w:val="24"/>
              </w:rPr>
              <w:t>her body in line with the Council agreed process. T</w:t>
            </w:r>
            <w:r w:rsidRPr="006D2AAB">
              <w:rPr>
                <w:rFonts w:ascii="Arial" w:hAnsi="Arial" w:cs="Arial"/>
                <w:sz w:val="24"/>
                <w:szCs w:val="24"/>
              </w:rPr>
              <w:t>he CSP Council owns the member-led process to protect the reputation of its society.</w:t>
            </w:r>
            <w:r w:rsidR="001C4466">
              <w:rPr>
                <w:rFonts w:ascii="Arial" w:hAnsi="Arial" w:cs="Arial"/>
                <w:sz w:val="24"/>
                <w:szCs w:val="24"/>
              </w:rPr>
              <w:t xml:space="preserve"> </w:t>
            </w:r>
            <w:r w:rsidR="006D5A7B">
              <w:rPr>
                <w:rFonts w:ascii="Arial" w:hAnsi="Arial" w:cs="Arial"/>
                <w:sz w:val="24"/>
                <w:szCs w:val="24"/>
              </w:rPr>
              <w:t xml:space="preserve"> </w:t>
            </w:r>
            <w:r w:rsidR="001C4466">
              <w:rPr>
                <w:rFonts w:ascii="Arial" w:hAnsi="Arial" w:cs="Arial"/>
                <w:sz w:val="24"/>
                <w:szCs w:val="24"/>
              </w:rPr>
              <w:t xml:space="preserve">It is CSP Council and other CSP members who make decisions affecting a member’s access to CSP services or continued membership of the society. </w:t>
            </w:r>
          </w:p>
        </w:tc>
      </w:tr>
      <w:tr w:rsidR="00F7019F" w:rsidRPr="00F7019F" w:rsidTr="006D5A7B">
        <w:tc>
          <w:tcPr>
            <w:tcW w:w="9209" w:type="dxa"/>
          </w:tcPr>
          <w:p w:rsidR="00F7019F" w:rsidRPr="00F7019F" w:rsidRDefault="00F7019F" w:rsidP="006D5A7B">
            <w:pPr>
              <w:spacing w:before="120" w:after="120"/>
              <w:rPr>
                <w:rFonts w:ascii="Arial" w:eastAsia="Franklin Gothic Book" w:hAnsi="Arial" w:cs="Arial"/>
                <w:b/>
                <w:sz w:val="24"/>
                <w:szCs w:val="24"/>
              </w:rPr>
            </w:pPr>
            <w:r w:rsidRPr="00F7019F">
              <w:rPr>
                <w:rFonts w:ascii="Arial" w:eastAsia="Franklin Gothic Book" w:hAnsi="Arial" w:cs="Arial"/>
                <w:b/>
                <w:sz w:val="24"/>
                <w:szCs w:val="24"/>
              </w:rPr>
              <w:t>Stage 1 – initial work and response (within 7 days)</w:t>
            </w:r>
          </w:p>
        </w:tc>
      </w:tr>
      <w:tr w:rsidR="00F7019F" w:rsidRPr="00F7019F" w:rsidTr="006D5A7B">
        <w:tc>
          <w:tcPr>
            <w:tcW w:w="9209" w:type="dxa"/>
          </w:tcPr>
          <w:p w:rsidR="00F7019F" w:rsidRPr="00F7019F" w:rsidRDefault="00F7019F" w:rsidP="006D5A7B">
            <w:pPr>
              <w:spacing w:before="120" w:after="120"/>
              <w:rPr>
                <w:rFonts w:ascii="Arial" w:eastAsia="Franklin Gothic Book" w:hAnsi="Arial" w:cs="Arial"/>
                <w:sz w:val="24"/>
                <w:szCs w:val="24"/>
              </w:rPr>
            </w:pPr>
            <w:r w:rsidRPr="00F7019F">
              <w:rPr>
                <w:rFonts w:ascii="Arial" w:eastAsia="Franklin Gothic Book" w:hAnsi="Arial" w:cs="Arial"/>
                <w:sz w:val="24"/>
                <w:szCs w:val="24"/>
              </w:rPr>
              <w:t xml:space="preserve">Written complaint received by complaints </w:t>
            </w:r>
            <w:r w:rsidR="001C4466" w:rsidRPr="00F7019F">
              <w:rPr>
                <w:rFonts w:ascii="Arial" w:eastAsia="Franklin Gothic Book" w:hAnsi="Arial" w:cs="Arial"/>
                <w:sz w:val="24"/>
                <w:szCs w:val="24"/>
              </w:rPr>
              <w:t>coordinator</w:t>
            </w:r>
            <w:r w:rsidRPr="00F7019F">
              <w:rPr>
                <w:rFonts w:ascii="Arial" w:eastAsia="Franklin Gothic Book" w:hAnsi="Arial" w:cs="Arial"/>
                <w:sz w:val="24"/>
                <w:szCs w:val="24"/>
              </w:rPr>
              <w:t xml:space="preserve">. </w:t>
            </w:r>
          </w:p>
        </w:tc>
      </w:tr>
      <w:tr w:rsidR="00F7019F" w:rsidRPr="00F7019F" w:rsidTr="006D5A7B">
        <w:tc>
          <w:tcPr>
            <w:tcW w:w="9209" w:type="dxa"/>
          </w:tcPr>
          <w:p w:rsidR="00F7019F" w:rsidRPr="00F7019F" w:rsidRDefault="00F7019F" w:rsidP="006D5A7B">
            <w:pPr>
              <w:spacing w:before="120" w:after="120"/>
              <w:rPr>
                <w:rFonts w:ascii="Arial" w:eastAsia="Franklin Gothic Book" w:hAnsi="Arial" w:cs="Arial"/>
                <w:sz w:val="24"/>
                <w:szCs w:val="24"/>
              </w:rPr>
            </w:pPr>
            <w:r w:rsidRPr="00F7019F">
              <w:rPr>
                <w:rFonts w:ascii="Arial" w:eastAsia="Franklin Gothic Book" w:hAnsi="Arial" w:cs="Arial"/>
                <w:sz w:val="24"/>
                <w:szCs w:val="24"/>
              </w:rPr>
              <w:t>Anonymous complaints are not normally be considered.</w:t>
            </w:r>
          </w:p>
        </w:tc>
      </w:tr>
      <w:tr w:rsidR="00F7019F" w:rsidRPr="00F7019F" w:rsidTr="00CC5816">
        <w:trPr>
          <w:trHeight w:val="631"/>
        </w:trPr>
        <w:tc>
          <w:tcPr>
            <w:tcW w:w="9209" w:type="dxa"/>
          </w:tcPr>
          <w:p w:rsidR="00F7019F" w:rsidRPr="00F7019F" w:rsidRDefault="00F7019F" w:rsidP="00F7019F">
            <w:pPr>
              <w:rPr>
                <w:rFonts w:ascii="Arial" w:eastAsia="Franklin Gothic Book" w:hAnsi="Arial" w:cs="Arial"/>
                <w:sz w:val="24"/>
                <w:szCs w:val="24"/>
              </w:rPr>
            </w:pPr>
            <w:r w:rsidRPr="00F7019F">
              <w:rPr>
                <w:rFonts w:ascii="Arial" w:eastAsia="Franklin Gothic Book" w:hAnsi="Arial" w:cs="Arial"/>
                <w:sz w:val="24"/>
                <w:szCs w:val="24"/>
              </w:rPr>
              <w:t xml:space="preserve">Complaints coordinator will assess if complaints fall into CSP policy criteria </w:t>
            </w:r>
          </w:p>
          <w:p w:rsidR="00F7019F" w:rsidRPr="006D5A7B" w:rsidRDefault="00F7019F" w:rsidP="00F7019F">
            <w:pPr>
              <w:rPr>
                <w:rFonts w:ascii="Arial" w:eastAsia="Franklin Gothic Book" w:hAnsi="Arial" w:cs="Arial"/>
                <w:i/>
                <w:sz w:val="24"/>
                <w:szCs w:val="24"/>
              </w:rPr>
            </w:pPr>
            <w:r w:rsidRPr="00F7019F">
              <w:rPr>
                <w:rFonts w:ascii="Arial" w:eastAsia="Franklin Gothic Book" w:hAnsi="Arial" w:cs="Arial"/>
                <w:i/>
                <w:sz w:val="24"/>
                <w:szCs w:val="24"/>
              </w:rPr>
              <w:t>Does the complaint potentially damage the reputation of the CSP?</w:t>
            </w:r>
          </w:p>
        </w:tc>
      </w:tr>
      <w:tr w:rsidR="00F7019F" w:rsidRPr="00F7019F" w:rsidTr="006D5A7B">
        <w:tc>
          <w:tcPr>
            <w:tcW w:w="9209" w:type="dxa"/>
          </w:tcPr>
          <w:p w:rsidR="00F7019F" w:rsidRPr="00F7019F" w:rsidRDefault="00F7019F" w:rsidP="00F7019F">
            <w:pPr>
              <w:spacing w:after="120"/>
              <w:rPr>
                <w:rFonts w:ascii="Arial" w:eastAsia="Franklin Gothic Book" w:hAnsi="Arial" w:cs="Arial"/>
                <w:sz w:val="24"/>
                <w:szCs w:val="24"/>
              </w:rPr>
            </w:pPr>
            <w:r w:rsidRPr="00F7019F">
              <w:rPr>
                <w:rFonts w:ascii="Arial" w:eastAsia="Franklin Gothic Book" w:hAnsi="Arial" w:cs="Arial"/>
                <w:sz w:val="24"/>
                <w:szCs w:val="24"/>
              </w:rPr>
              <w:t xml:space="preserve">Complaint either signposted to more appropriate body to investigate or CSP complaints process instigated. </w:t>
            </w:r>
          </w:p>
          <w:p w:rsidR="00F7019F" w:rsidRPr="00F7019F" w:rsidRDefault="00F7019F" w:rsidP="00F7019F">
            <w:pPr>
              <w:spacing w:after="120"/>
              <w:rPr>
                <w:rFonts w:ascii="Arial" w:eastAsia="Franklin Gothic Book" w:hAnsi="Arial" w:cs="Arial"/>
                <w:sz w:val="24"/>
                <w:szCs w:val="24"/>
              </w:rPr>
            </w:pPr>
            <w:r w:rsidRPr="00F7019F">
              <w:rPr>
                <w:rFonts w:ascii="Arial" w:eastAsia="Franklin Gothic Book" w:hAnsi="Arial" w:cs="Arial"/>
                <w:sz w:val="24"/>
                <w:szCs w:val="24"/>
              </w:rPr>
              <w:t>If complaint valid, letter to complainant (template letter available) will explain process. This will include:</w:t>
            </w:r>
          </w:p>
          <w:p w:rsidR="00F7019F" w:rsidRPr="00F7019F" w:rsidRDefault="00F7019F" w:rsidP="00F7019F">
            <w:pPr>
              <w:numPr>
                <w:ilvl w:val="0"/>
                <w:numId w:val="3"/>
              </w:numPr>
              <w:spacing w:after="120"/>
              <w:ind w:left="447" w:hanging="425"/>
              <w:rPr>
                <w:rFonts w:ascii="Arial" w:eastAsia="Franklin Gothic Book" w:hAnsi="Arial" w:cs="Arial"/>
                <w:sz w:val="24"/>
                <w:szCs w:val="24"/>
              </w:rPr>
            </w:pPr>
            <w:r w:rsidRPr="00F7019F">
              <w:rPr>
                <w:rFonts w:ascii="Arial" w:eastAsia="Franklin Gothic Book" w:hAnsi="Arial" w:cs="Arial"/>
                <w:sz w:val="24"/>
                <w:szCs w:val="24"/>
              </w:rPr>
              <w:t>statement that complaint and contact details will be shared with the complaint subject;</w:t>
            </w:r>
          </w:p>
          <w:p w:rsidR="00F7019F" w:rsidRPr="00F7019F" w:rsidRDefault="00F7019F" w:rsidP="00F7019F">
            <w:pPr>
              <w:numPr>
                <w:ilvl w:val="0"/>
                <w:numId w:val="3"/>
              </w:numPr>
              <w:spacing w:after="120"/>
              <w:ind w:left="447" w:hanging="425"/>
              <w:rPr>
                <w:rFonts w:ascii="Arial" w:eastAsia="Franklin Gothic Book" w:hAnsi="Arial" w:cs="Arial"/>
                <w:sz w:val="24"/>
                <w:szCs w:val="24"/>
              </w:rPr>
            </w:pPr>
            <w:r w:rsidRPr="00F7019F">
              <w:rPr>
                <w:rFonts w:ascii="Arial" w:eastAsia="Franklin Gothic Book" w:hAnsi="Arial" w:cs="Arial"/>
                <w:sz w:val="24"/>
                <w:szCs w:val="24"/>
              </w:rPr>
              <w:t>summary of possible sanctions;</w:t>
            </w:r>
          </w:p>
          <w:p w:rsidR="00F7019F" w:rsidRPr="00F7019F" w:rsidRDefault="00F7019F" w:rsidP="00F7019F">
            <w:pPr>
              <w:numPr>
                <w:ilvl w:val="0"/>
                <w:numId w:val="3"/>
              </w:numPr>
              <w:spacing w:after="120"/>
              <w:ind w:left="447" w:hanging="425"/>
              <w:rPr>
                <w:rFonts w:ascii="Arial" w:eastAsia="Franklin Gothic Book" w:hAnsi="Arial" w:cs="Arial"/>
                <w:sz w:val="24"/>
                <w:szCs w:val="24"/>
              </w:rPr>
            </w:pPr>
            <w:r w:rsidRPr="00F7019F">
              <w:rPr>
                <w:rFonts w:ascii="Arial" w:eastAsia="Franklin Gothic Book" w:hAnsi="Arial" w:cs="Arial"/>
                <w:sz w:val="24"/>
                <w:szCs w:val="24"/>
              </w:rPr>
              <w:t>details of Panel’s decision and any actions or recommendations will reported in summary only and;</w:t>
            </w:r>
          </w:p>
          <w:p w:rsidR="00F7019F" w:rsidRPr="00F7019F" w:rsidRDefault="00F7019F" w:rsidP="00F7019F">
            <w:pPr>
              <w:numPr>
                <w:ilvl w:val="0"/>
                <w:numId w:val="3"/>
              </w:numPr>
              <w:ind w:left="447" w:hanging="425"/>
              <w:contextualSpacing/>
              <w:rPr>
                <w:rFonts w:ascii="Arial" w:eastAsia="Franklin Gothic Book" w:hAnsi="Arial" w:cs="Arial"/>
                <w:sz w:val="24"/>
                <w:szCs w:val="24"/>
              </w:rPr>
            </w:pPr>
            <w:r w:rsidRPr="00F7019F">
              <w:rPr>
                <w:rFonts w:ascii="Arial" w:eastAsia="Franklin Gothic Book" w:hAnsi="Arial" w:cs="Arial"/>
                <w:sz w:val="24"/>
                <w:szCs w:val="24"/>
              </w:rPr>
              <w:t xml:space="preserve">appeal process open to complaint subject only. </w:t>
            </w:r>
          </w:p>
        </w:tc>
      </w:tr>
      <w:tr w:rsidR="00F7019F" w:rsidRPr="00F7019F" w:rsidTr="006D5A7B">
        <w:tc>
          <w:tcPr>
            <w:tcW w:w="9209" w:type="dxa"/>
          </w:tcPr>
          <w:p w:rsidR="00F7019F" w:rsidRPr="00F7019F" w:rsidRDefault="00F7019F" w:rsidP="006D5A7B">
            <w:pPr>
              <w:spacing w:before="120" w:after="120"/>
              <w:rPr>
                <w:rFonts w:ascii="Arial" w:eastAsia="Franklin Gothic Book" w:hAnsi="Arial" w:cs="Arial"/>
                <w:b/>
                <w:sz w:val="24"/>
                <w:szCs w:val="24"/>
              </w:rPr>
            </w:pPr>
            <w:r w:rsidRPr="00F7019F">
              <w:rPr>
                <w:rFonts w:ascii="Arial" w:eastAsia="Franklin Gothic Book" w:hAnsi="Arial" w:cs="Arial"/>
                <w:b/>
                <w:sz w:val="24"/>
                <w:szCs w:val="24"/>
              </w:rPr>
              <w:t xml:space="preserve">Stage 2a – gathering information </w:t>
            </w:r>
          </w:p>
        </w:tc>
      </w:tr>
      <w:tr w:rsidR="00F7019F" w:rsidRPr="00F7019F" w:rsidTr="006D5A7B">
        <w:tc>
          <w:tcPr>
            <w:tcW w:w="9209" w:type="dxa"/>
          </w:tcPr>
          <w:p w:rsidR="00F7019F" w:rsidRPr="00F7019F" w:rsidRDefault="00F7019F" w:rsidP="00F7019F">
            <w:pPr>
              <w:spacing w:after="120"/>
              <w:rPr>
                <w:rFonts w:ascii="Arial" w:eastAsia="Franklin Gothic Book" w:hAnsi="Arial" w:cs="Arial"/>
                <w:sz w:val="24"/>
                <w:szCs w:val="24"/>
              </w:rPr>
            </w:pPr>
            <w:r w:rsidRPr="00F7019F">
              <w:rPr>
                <w:rFonts w:ascii="Arial" w:eastAsia="Franklin Gothic Book" w:hAnsi="Arial" w:cs="Arial"/>
                <w:sz w:val="24"/>
                <w:szCs w:val="24"/>
              </w:rPr>
              <w:lastRenderedPageBreak/>
              <w:t xml:space="preserve">Complaint (incl complainant details) shared with member subject to complaint for formal response. </w:t>
            </w:r>
          </w:p>
          <w:p w:rsidR="00F7019F" w:rsidRPr="00F7019F" w:rsidRDefault="00F7019F" w:rsidP="00F7019F">
            <w:pPr>
              <w:rPr>
                <w:rFonts w:ascii="Arial" w:eastAsia="Franklin Gothic Book" w:hAnsi="Arial" w:cs="Arial"/>
                <w:sz w:val="24"/>
                <w:szCs w:val="24"/>
              </w:rPr>
            </w:pPr>
            <w:r w:rsidRPr="00F7019F">
              <w:rPr>
                <w:rFonts w:ascii="Arial" w:eastAsia="Franklin Gothic Book" w:hAnsi="Arial" w:cs="Arial"/>
                <w:sz w:val="24"/>
                <w:szCs w:val="24"/>
              </w:rPr>
              <w:t xml:space="preserve">Letter to member subject to complaint (template available) to include explanation that members are not represented by CSP in complaints process, CSP role in working in best interests of the profession as a whole, protecting the reputation of the Society takes precedence. </w:t>
            </w:r>
          </w:p>
        </w:tc>
      </w:tr>
      <w:tr w:rsidR="00F7019F" w:rsidRPr="00F7019F" w:rsidTr="006D5A7B">
        <w:tc>
          <w:tcPr>
            <w:tcW w:w="9209" w:type="dxa"/>
          </w:tcPr>
          <w:p w:rsidR="00F7019F" w:rsidRPr="00F7019F" w:rsidRDefault="00F7019F" w:rsidP="006D5A7B">
            <w:pPr>
              <w:spacing w:before="120" w:after="120"/>
              <w:rPr>
                <w:rFonts w:ascii="Arial" w:eastAsia="Franklin Gothic Book" w:hAnsi="Arial" w:cs="Arial"/>
                <w:b/>
                <w:sz w:val="24"/>
                <w:szCs w:val="24"/>
              </w:rPr>
            </w:pPr>
            <w:r w:rsidRPr="00F7019F">
              <w:rPr>
                <w:rFonts w:ascii="Arial" w:eastAsia="Franklin Gothic Book" w:hAnsi="Arial" w:cs="Arial"/>
                <w:b/>
                <w:sz w:val="24"/>
                <w:szCs w:val="24"/>
              </w:rPr>
              <w:t xml:space="preserve">Stage 2b – establishing a panel </w:t>
            </w:r>
          </w:p>
        </w:tc>
      </w:tr>
      <w:tr w:rsidR="00F7019F" w:rsidRPr="00F7019F" w:rsidTr="006D5A7B">
        <w:tc>
          <w:tcPr>
            <w:tcW w:w="9209" w:type="dxa"/>
          </w:tcPr>
          <w:p w:rsidR="006D5A7B" w:rsidRDefault="00F7019F" w:rsidP="00F7019F">
            <w:pPr>
              <w:spacing w:after="120"/>
              <w:rPr>
                <w:rFonts w:ascii="Arial" w:eastAsia="Franklin Gothic Book" w:hAnsi="Arial" w:cs="Arial"/>
                <w:sz w:val="24"/>
                <w:szCs w:val="24"/>
              </w:rPr>
            </w:pPr>
            <w:r w:rsidRPr="00F7019F">
              <w:rPr>
                <w:rFonts w:ascii="Arial" w:eastAsia="Franklin Gothic Book" w:hAnsi="Arial" w:cs="Arial"/>
                <w:sz w:val="24"/>
                <w:szCs w:val="24"/>
              </w:rPr>
              <w:t xml:space="preserve">Panel established – membership agreed in consultation with Chair of Council, considering the expertise and skills appropriate for the issues raised by the complainant. </w:t>
            </w:r>
            <w:r w:rsidR="00180B92">
              <w:rPr>
                <w:rFonts w:ascii="Arial" w:eastAsia="Franklin Gothic Book" w:hAnsi="Arial" w:cs="Arial"/>
                <w:sz w:val="24"/>
                <w:szCs w:val="24"/>
              </w:rPr>
              <w:t>Members can come from Council or the wider CSP membership. Panels will usually consist o</w:t>
            </w:r>
            <w:r w:rsidR="006D5A7B">
              <w:rPr>
                <w:rFonts w:ascii="Arial" w:eastAsia="Franklin Gothic Book" w:hAnsi="Arial" w:cs="Arial"/>
                <w:sz w:val="24"/>
                <w:szCs w:val="24"/>
              </w:rPr>
              <w:t>f three</w:t>
            </w:r>
            <w:r w:rsidR="00180B92">
              <w:rPr>
                <w:rFonts w:ascii="Arial" w:eastAsia="Franklin Gothic Book" w:hAnsi="Arial" w:cs="Arial"/>
                <w:sz w:val="24"/>
                <w:szCs w:val="24"/>
              </w:rPr>
              <w:t xml:space="preserve"> members. </w:t>
            </w:r>
            <w:r w:rsidRPr="00F7019F">
              <w:rPr>
                <w:rFonts w:ascii="Arial" w:eastAsia="Franklin Gothic Book" w:hAnsi="Arial" w:cs="Arial"/>
                <w:sz w:val="24"/>
                <w:szCs w:val="24"/>
              </w:rPr>
              <w:t xml:space="preserve">Conflicts of interests expressed and addressed as necessary. </w:t>
            </w:r>
          </w:p>
          <w:p w:rsidR="00F7019F" w:rsidRPr="00F7019F" w:rsidRDefault="00F7019F" w:rsidP="00F7019F">
            <w:pPr>
              <w:spacing w:after="120"/>
              <w:rPr>
                <w:rFonts w:ascii="Arial" w:eastAsia="Franklin Gothic Book" w:hAnsi="Arial" w:cs="Arial"/>
                <w:sz w:val="24"/>
                <w:szCs w:val="24"/>
              </w:rPr>
            </w:pPr>
            <w:r w:rsidRPr="00F7019F">
              <w:rPr>
                <w:rFonts w:ascii="Arial" w:eastAsia="Franklin Gothic Book" w:hAnsi="Arial" w:cs="Arial"/>
                <w:sz w:val="24"/>
                <w:szCs w:val="24"/>
              </w:rPr>
              <w:t>Papers circulated to panel ahead of meeting include:</w:t>
            </w:r>
          </w:p>
          <w:p w:rsidR="00F7019F" w:rsidRPr="00F7019F" w:rsidRDefault="00F7019F" w:rsidP="00F7019F">
            <w:pPr>
              <w:numPr>
                <w:ilvl w:val="0"/>
                <w:numId w:val="2"/>
              </w:numPr>
              <w:spacing w:after="120"/>
              <w:ind w:left="448" w:hanging="425"/>
              <w:rPr>
                <w:rFonts w:ascii="Arial" w:eastAsia="Franklin Gothic Book" w:hAnsi="Arial" w:cs="Arial"/>
                <w:sz w:val="24"/>
                <w:szCs w:val="24"/>
              </w:rPr>
            </w:pPr>
            <w:r w:rsidRPr="00F7019F">
              <w:rPr>
                <w:rFonts w:ascii="Arial" w:eastAsia="Franklin Gothic Book" w:hAnsi="Arial" w:cs="Arial"/>
                <w:sz w:val="24"/>
                <w:szCs w:val="24"/>
              </w:rPr>
              <w:t>Conflicts of Interest Policy;</w:t>
            </w:r>
          </w:p>
          <w:p w:rsidR="00F7019F" w:rsidRPr="00F7019F" w:rsidRDefault="00F7019F" w:rsidP="00F7019F">
            <w:pPr>
              <w:numPr>
                <w:ilvl w:val="0"/>
                <w:numId w:val="2"/>
              </w:numPr>
              <w:spacing w:after="120"/>
              <w:ind w:left="448" w:hanging="425"/>
              <w:rPr>
                <w:rFonts w:ascii="Arial" w:eastAsia="Franklin Gothic Book" w:hAnsi="Arial" w:cs="Arial"/>
                <w:sz w:val="24"/>
                <w:szCs w:val="24"/>
              </w:rPr>
            </w:pPr>
            <w:r w:rsidRPr="00F7019F">
              <w:rPr>
                <w:rFonts w:ascii="Arial" w:eastAsia="Franklin Gothic Book" w:hAnsi="Arial" w:cs="Arial"/>
                <w:sz w:val="24"/>
                <w:szCs w:val="24"/>
              </w:rPr>
              <w:t>Complaints Policy and related paperwork;</w:t>
            </w:r>
          </w:p>
          <w:p w:rsidR="00F7019F" w:rsidRPr="00F7019F" w:rsidRDefault="00F7019F" w:rsidP="00F7019F">
            <w:pPr>
              <w:numPr>
                <w:ilvl w:val="0"/>
                <w:numId w:val="2"/>
              </w:numPr>
              <w:spacing w:after="120"/>
              <w:ind w:left="448" w:hanging="425"/>
              <w:rPr>
                <w:rFonts w:ascii="Arial" w:eastAsia="Franklin Gothic Book" w:hAnsi="Arial" w:cs="Arial"/>
                <w:color w:val="000000"/>
                <w:sz w:val="24"/>
                <w:szCs w:val="24"/>
                <w:lang w:val="en-AU" w:eastAsia="en-GB"/>
              </w:rPr>
            </w:pPr>
            <w:r w:rsidRPr="00F7019F">
              <w:rPr>
                <w:rFonts w:ascii="Arial" w:eastAsia="Franklin Gothic Book" w:hAnsi="Arial" w:cs="Arial"/>
                <w:color w:val="000000"/>
                <w:sz w:val="24"/>
                <w:szCs w:val="24"/>
                <w:lang w:val="en-AU" w:eastAsia="en-GB"/>
              </w:rPr>
              <w:t>CSP’s Code of Members’ Professional Values and Behaviour</w:t>
            </w:r>
            <w:r w:rsidR="000770AD">
              <w:rPr>
                <w:rFonts w:ascii="Arial" w:eastAsia="Franklin Gothic Book" w:hAnsi="Arial" w:cs="Arial"/>
                <w:color w:val="000000"/>
                <w:sz w:val="24"/>
                <w:szCs w:val="24"/>
                <w:lang w:val="en-AU" w:eastAsia="en-GB"/>
              </w:rPr>
              <w:t xml:space="preserve"> (basis for panel to  assess complaint against) </w:t>
            </w:r>
            <w:r w:rsidRPr="00F7019F">
              <w:rPr>
                <w:rFonts w:ascii="Arial" w:eastAsia="Franklin Gothic Book" w:hAnsi="Arial" w:cs="Arial"/>
                <w:color w:val="000000"/>
                <w:sz w:val="24"/>
                <w:szCs w:val="24"/>
                <w:lang w:val="en-AU" w:eastAsia="en-GB"/>
              </w:rPr>
              <w:t>;</w:t>
            </w:r>
          </w:p>
          <w:p w:rsidR="00F7019F" w:rsidRPr="00F7019F" w:rsidRDefault="00F7019F" w:rsidP="00F7019F">
            <w:pPr>
              <w:numPr>
                <w:ilvl w:val="0"/>
                <w:numId w:val="2"/>
              </w:numPr>
              <w:spacing w:after="120"/>
              <w:ind w:left="448" w:hanging="425"/>
              <w:rPr>
                <w:rFonts w:ascii="Arial" w:eastAsia="Franklin Gothic Book" w:hAnsi="Arial" w:cs="Arial"/>
                <w:color w:val="000000"/>
                <w:sz w:val="24"/>
                <w:szCs w:val="24"/>
                <w:lang w:val="en-AU" w:eastAsia="en-GB"/>
              </w:rPr>
            </w:pPr>
            <w:r w:rsidRPr="00F7019F">
              <w:rPr>
                <w:rFonts w:ascii="Arial" w:eastAsia="Franklin Gothic Book" w:hAnsi="Arial" w:cs="Arial"/>
                <w:color w:val="000000"/>
                <w:sz w:val="24"/>
                <w:szCs w:val="24"/>
                <w:lang w:val="en-AU" w:eastAsia="en-GB"/>
              </w:rPr>
              <w:t>Complainant</w:t>
            </w:r>
            <w:r w:rsidR="006D5A7B">
              <w:rPr>
                <w:rFonts w:ascii="Arial" w:eastAsia="Franklin Gothic Book" w:hAnsi="Arial" w:cs="Arial"/>
                <w:color w:val="000000"/>
                <w:sz w:val="24"/>
                <w:szCs w:val="24"/>
                <w:lang w:val="en-AU" w:eastAsia="en-GB"/>
              </w:rPr>
              <w:t>’</w:t>
            </w:r>
            <w:r w:rsidRPr="00F7019F">
              <w:rPr>
                <w:rFonts w:ascii="Arial" w:eastAsia="Franklin Gothic Book" w:hAnsi="Arial" w:cs="Arial"/>
                <w:color w:val="000000"/>
                <w:sz w:val="24"/>
                <w:szCs w:val="24"/>
                <w:lang w:val="en-AU" w:eastAsia="en-GB"/>
              </w:rPr>
              <w:t>s letter and any connected paperwork;</w:t>
            </w:r>
          </w:p>
          <w:p w:rsidR="00F7019F" w:rsidRPr="00F7019F" w:rsidRDefault="00F7019F" w:rsidP="00F7019F">
            <w:pPr>
              <w:numPr>
                <w:ilvl w:val="0"/>
                <w:numId w:val="2"/>
              </w:numPr>
              <w:ind w:left="447" w:hanging="447"/>
              <w:contextualSpacing/>
              <w:rPr>
                <w:rFonts w:ascii="Arial" w:eastAsia="Franklin Gothic Book" w:hAnsi="Arial" w:cs="Arial"/>
                <w:sz w:val="24"/>
                <w:szCs w:val="24"/>
              </w:rPr>
            </w:pPr>
            <w:r w:rsidRPr="00F7019F">
              <w:rPr>
                <w:rFonts w:ascii="Arial" w:eastAsia="Franklin Gothic Book" w:hAnsi="Arial" w:cs="Arial"/>
                <w:color w:val="000000"/>
                <w:sz w:val="24"/>
                <w:szCs w:val="24"/>
                <w:lang w:val="en-AU" w:eastAsia="en-GB"/>
              </w:rPr>
              <w:t>Response from member</w:t>
            </w:r>
            <w:r w:rsidR="006D5A7B">
              <w:rPr>
                <w:rFonts w:ascii="Arial" w:eastAsia="Franklin Gothic Book" w:hAnsi="Arial" w:cs="Arial"/>
                <w:color w:val="000000"/>
                <w:sz w:val="24"/>
                <w:szCs w:val="24"/>
                <w:lang w:val="en-AU" w:eastAsia="en-GB"/>
              </w:rPr>
              <w:t>.</w:t>
            </w:r>
            <w:r w:rsidRPr="00F7019F">
              <w:rPr>
                <w:rFonts w:ascii="Franklin Gothic Book" w:eastAsia="Franklin Gothic Book" w:hAnsi="Franklin Gothic Book" w:cs="Franklin Gothic Book"/>
                <w:color w:val="000000"/>
                <w:lang w:val="en-AU" w:eastAsia="en-GB"/>
              </w:rPr>
              <w:t xml:space="preserve"> </w:t>
            </w:r>
          </w:p>
        </w:tc>
      </w:tr>
      <w:tr w:rsidR="00F7019F" w:rsidRPr="00F7019F" w:rsidTr="006D5A7B">
        <w:tc>
          <w:tcPr>
            <w:tcW w:w="9209" w:type="dxa"/>
          </w:tcPr>
          <w:p w:rsidR="00F7019F" w:rsidRPr="00F7019F" w:rsidRDefault="00F7019F" w:rsidP="006D5A7B">
            <w:pPr>
              <w:spacing w:before="120" w:after="120"/>
              <w:rPr>
                <w:rFonts w:ascii="Arial" w:eastAsia="Franklin Gothic Book" w:hAnsi="Arial" w:cs="Arial"/>
                <w:b/>
                <w:sz w:val="24"/>
                <w:szCs w:val="24"/>
              </w:rPr>
            </w:pPr>
            <w:r w:rsidRPr="00F7019F">
              <w:rPr>
                <w:rFonts w:ascii="Arial" w:eastAsia="Franklin Gothic Book" w:hAnsi="Arial" w:cs="Arial"/>
                <w:b/>
                <w:sz w:val="24"/>
                <w:szCs w:val="24"/>
              </w:rPr>
              <w:t>Stage 3 – panel considers complaint</w:t>
            </w:r>
          </w:p>
        </w:tc>
      </w:tr>
      <w:tr w:rsidR="00F7019F" w:rsidRPr="00F7019F" w:rsidTr="00CC5816">
        <w:trPr>
          <w:trHeight w:val="6864"/>
        </w:trPr>
        <w:tc>
          <w:tcPr>
            <w:tcW w:w="9209" w:type="dxa"/>
          </w:tcPr>
          <w:p w:rsidR="00F7019F" w:rsidRPr="00F7019F" w:rsidRDefault="00F7019F" w:rsidP="00F7019F">
            <w:pPr>
              <w:spacing w:after="120"/>
              <w:rPr>
                <w:rFonts w:ascii="Arial" w:eastAsia="Franklin Gothic Book" w:hAnsi="Arial" w:cs="Arial"/>
                <w:sz w:val="24"/>
                <w:szCs w:val="24"/>
              </w:rPr>
            </w:pPr>
            <w:r w:rsidRPr="00F7019F">
              <w:rPr>
                <w:rFonts w:ascii="Arial" w:eastAsia="Franklin Gothic Book" w:hAnsi="Arial" w:cs="Arial"/>
                <w:sz w:val="24"/>
                <w:szCs w:val="24"/>
              </w:rPr>
              <w:lastRenderedPageBreak/>
              <w:t>Panel meets to consider case (face to face or virtually)</w:t>
            </w:r>
          </w:p>
          <w:p w:rsidR="00F7019F" w:rsidRPr="00F7019F" w:rsidRDefault="00F7019F" w:rsidP="00F7019F">
            <w:pPr>
              <w:spacing w:after="120"/>
              <w:rPr>
                <w:rFonts w:ascii="Arial" w:eastAsia="Franklin Gothic Book" w:hAnsi="Arial" w:cs="Arial"/>
                <w:sz w:val="24"/>
                <w:szCs w:val="24"/>
              </w:rPr>
            </w:pPr>
            <w:r w:rsidRPr="00F7019F">
              <w:rPr>
                <w:rFonts w:ascii="Arial" w:eastAsia="Franklin Gothic Book" w:hAnsi="Arial" w:cs="Arial"/>
                <w:sz w:val="24"/>
                <w:szCs w:val="24"/>
              </w:rPr>
              <w:t>Agenda includes:</w:t>
            </w:r>
          </w:p>
          <w:p w:rsidR="00F7019F" w:rsidRPr="00F7019F" w:rsidRDefault="00F7019F" w:rsidP="00F7019F">
            <w:pPr>
              <w:numPr>
                <w:ilvl w:val="0"/>
                <w:numId w:val="1"/>
              </w:numPr>
              <w:tabs>
                <w:tab w:val="left" w:pos="405"/>
              </w:tabs>
              <w:ind w:hanging="720"/>
              <w:contextualSpacing/>
              <w:rPr>
                <w:rFonts w:ascii="Arial" w:eastAsia="Franklin Gothic Book" w:hAnsi="Arial" w:cs="Arial"/>
                <w:sz w:val="24"/>
                <w:szCs w:val="24"/>
              </w:rPr>
            </w:pPr>
            <w:r w:rsidRPr="00F7019F">
              <w:rPr>
                <w:rFonts w:ascii="Arial" w:eastAsia="Franklin Gothic Book" w:hAnsi="Arial" w:cs="Arial"/>
                <w:sz w:val="24"/>
                <w:szCs w:val="24"/>
              </w:rPr>
              <w:t xml:space="preserve">conflict of interest; </w:t>
            </w:r>
          </w:p>
          <w:p w:rsidR="00F7019F" w:rsidRPr="00F7019F" w:rsidRDefault="00F7019F" w:rsidP="00F7019F">
            <w:pPr>
              <w:numPr>
                <w:ilvl w:val="0"/>
                <w:numId w:val="1"/>
              </w:numPr>
              <w:tabs>
                <w:tab w:val="left" w:pos="405"/>
              </w:tabs>
              <w:ind w:hanging="720"/>
              <w:contextualSpacing/>
              <w:rPr>
                <w:rFonts w:ascii="Arial" w:eastAsia="Franklin Gothic Book" w:hAnsi="Arial" w:cs="Arial"/>
                <w:sz w:val="24"/>
                <w:szCs w:val="24"/>
              </w:rPr>
            </w:pPr>
            <w:r w:rsidRPr="00F7019F">
              <w:rPr>
                <w:rFonts w:ascii="Arial" w:eastAsia="Franklin Gothic Book" w:hAnsi="Arial" w:cs="Arial"/>
                <w:sz w:val="24"/>
                <w:szCs w:val="24"/>
              </w:rPr>
              <w:t>confirmation of the structure of meeting;</w:t>
            </w:r>
            <w:r w:rsidR="00CC5816">
              <w:rPr>
                <w:rFonts w:ascii="Arial" w:eastAsia="Franklin Gothic Book" w:hAnsi="Arial" w:cs="Arial"/>
                <w:sz w:val="24"/>
                <w:szCs w:val="24"/>
              </w:rPr>
              <w:t xml:space="preserve"> and</w:t>
            </w:r>
          </w:p>
          <w:p w:rsidR="00F7019F" w:rsidRDefault="00F7019F" w:rsidP="006D5A7B">
            <w:pPr>
              <w:numPr>
                <w:ilvl w:val="0"/>
                <w:numId w:val="1"/>
              </w:numPr>
              <w:tabs>
                <w:tab w:val="left" w:pos="405"/>
              </w:tabs>
              <w:spacing w:after="120"/>
              <w:ind w:hanging="720"/>
              <w:rPr>
                <w:rFonts w:ascii="Arial" w:eastAsia="Franklin Gothic Book" w:hAnsi="Arial" w:cs="Arial"/>
                <w:sz w:val="24"/>
                <w:szCs w:val="24"/>
              </w:rPr>
            </w:pPr>
            <w:r w:rsidRPr="00F7019F">
              <w:rPr>
                <w:rFonts w:ascii="Arial" w:eastAsia="Franklin Gothic Book" w:hAnsi="Arial" w:cs="Arial"/>
                <w:sz w:val="24"/>
                <w:szCs w:val="24"/>
              </w:rPr>
              <w:t xml:space="preserve">process to be followed and sanctions available to panel. </w:t>
            </w:r>
          </w:p>
          <w:p w:rsidR="00F7019F" w:rsidRDefault="00F7019F" w:rsidP="006D5A7B">
            <w:pPr>
              <w:spacing w:after="120"/>
              <w:rPr>
                <w:rFonts w:ascii="Arial" w:eastAsia="Franklin Gothic Book" w:hAnsi="Arial" w:cs="Arial"/>
                <w:sz w:val="24"/>
                <w:szCs w:val="24"/>
              </w:rPr>
            </w:pPr>
            <w:r w:rsidRPr="00F7019F">
              <w:rPr>
                <w:rFonts w:ascii="Arial" w:eastAsia="Franklin Gothic Book" w:hAnsi="Arial" w:cs="Arial"/>
                <w:sz w:val="24"/>
                <w:szCs w:val="24"/>
              </w:rPr>
              <w:t xml:space="preserve">Panel to assess the complaint using the Code of Members’ Professional Values and Behaviours. Meeting minuted (by Complaints coordinator) and minutes form the basis for response to subject and complainant. The complained about member is not called to attend this meeting, their contribution </w:t>
            </w:r>
            <w:r w:rsidR="00CC5816">
              <w:rPr>
                <w:rFonts w:ascii="Arial" w:eastAsia="Franklin Gothic Book" w:hAnsi="Arial" w:cs="Arial"/>
                <w:sz w:val="24"/>
                <w:szCs w:val="24"/>
              </w:rPr>
              <w:t xml:space="preserve">is </w:t>
            </w:r>
            <w:r w:rsidRPr="00F7019F">
              <w:rPr>
                <w:rFonts w:ascii="Arial" w:eastAsia="Franklin Gothic Book" w:hAnsi="Arial" w:cs="Arial"/>
                <w:sz w:val="24"/>
                <w:szCs w:val="24"/>
              </w:rPr>
              <w:t xml:space="preserve">via their written response to the complaint letter. </w:t>
            </w:r>
          </w:p>
          <w:p w:rsidR="009E7798" w:rsidRDefault="009E7798" w:rsidP="009E7798">
            <w:pPr>
              <w:tabs>
                <w:tab w:val="left" w:pos="3780"/>
              </w:tabs>
              <w:spacing w:after="120"/>
              <w:rPr>
                <w:rFonts w:ascii="Arial" w:hAnsi="Arial" w:cs="Arial"/>
                <w:sz w:val="24"/>
                <w:szCs w:val="24"/>
              </w:rPr>
            </w:pPr>
            <w:r>
              <w:rPr>
                <w:rFonts w:ascii="Arial" w:hAnsi="Arial" w:cs="Arial"/>
                <w:sz w:val="24"/>
                <w:szCs w:val="24"/>
              </w:rPr>
              <w:t xml:space="preserve">Sanctions available for the panel include: </w:t>
            </w:r>
          </w:p>
          <w:p w:rsidR="009E7798" w:rsidRDefault="009E7798" w:rsidP="009E7798">
            <w:pPr>
              <w:pStyle w:val="ListParagraph"/>
              <w:numPr>
                <w:ilvl w:val="0"/>
                <w:numId w:val="4"/>
              </w:numPr>
              <w:tabs>
                <w:tab w:val="left" w:pos="3780"/>
              </w:tabs>
              <w:spacing w:after="120" w:line="240" w:lineRule="auto"/>
              <w:ind w:left="459" w:hanging="448"/>
              <w:contextualSpacing w:val="0"/>
              <w:rPr>
                <w:rFonts w:ascii="Arial" w:hAnsi="Arial" w:cs="Arial"/>
                <w:sz w:val="24"/>
                <w:szCs w:val="24"/>
              </w:rPr>
            </w:pPr>
            <w:r w:rsidRPr="001E3C0F">
              <w:rPr>
                <w:rFonts w:ascii="Arial" w:hAnsi="Arial" w:cs="Arial"/>
                <w:sz w:val="24"/>
                <w:szCs w:val="24"/>
              </w:rPr>
              <w:t>Recommendation</w:t>
            </w:r>
            <w:r>
              <w:rPr>
                <w:rFonts w:ascii="Arial" w:hAnsi="Arial" w:cs="Arial"/>
                <w:sz w:val="24"/>
                <w:szCs w:val="24"/>
              </w:rPr>
              <w:t xml:space="preserve">s – </w:t>
            </w:r>
            <w:r w:rsidRPr="001E3C0F">
              <w:rPr>
                <w:rFonts w:ascii="Arial" w:hAnsi="Arial" w:cs="Arial"/>
                <w:sz w:val="24"/>
                <w:szCs w:val="24"/>
              </w:rPr>
              <w:t>the panel may have suggestions for development, training or awareness to address concerns</w:t>
            </w:r>
            <w:r>
              <w:rPr>
                <w:rFonts w:ascii="Arial" w:hAnsi="Arial" w:cs="Arial"/>
                <w:sz w:val="24"/>
                <w:szCs w:val="24"/>
              </w:rPr>
              <w:t>. These may be appropriate even where the case is not upheld but the panel ha</w:t>
            </w:r>
            <w:r w:rsidR="006D5A7B">
              <w:rPr>
                <w:rFonts w:ascii="Arial" w:hAnsi="Arial" w:cs="Arial"/>
                <w:sz w:val="24"/>
                <w:szCs w:val="24"/>
              </w:rPr>
              <w:t>s</w:t>
            </w:r>
            <w:r>
              <w:rPr>
                <w:rFonts w:ascii="Arial" w:hAnsi="Arial" w:cs="Arial"/>
                <w:sz w:val="24"/>
                <w:szCs w:val="24"/>
              </w:rPr>
              <w:t xml:space="preserve"> some lower level concerns. </w:t>
            </w:r>
          </w:p>
          <w:p w:rsidR="009E7798" w:rsidRDefault="009E7798" w:rsidP="009E7798">
            <w:pPr>
              <w:pStyle w:val="ListParagraph"/>
              <w:numPr>
                <w:ilvl w:val="0"/>
                <w:numId w:val="4"/>
              </w:numPr>
              <w:tabs>
                <w:tab w:val="left" w:pos="3780"/>
              </w:tabs>
              <w:spacing w:after="120" w:line="240" w:lineRule="auto"/>
              <w:ind w:left="459" w:hanging="448"/>
              <w:contextualSpacing w:val="0"/>
              <w:rPr>
                <w:rFonts w:ascii="Arial" w:hAnsi="Arial" w:cs="Arial"/>
                <w:sz w:val="24"/>
                <w:szCs w:val="24"/>
              </w:rPr>
            </w:pPr>
            <w:r w:rsidRPr="001E3C0F">
              <w:rPr>
                <w:rFonts w:ascii="Arial" w:hAnsi="Arial" w:cs="Arial"/>
                <w:sz w:val="24"/>
                <w:szCs w:val="24"/>
              </w:rPr>
              <w:t>Withdrawal of specific CSP resources or support for</w:t>
            </w:r>
            <w:r>
              <w:rPr>
                <w:rFonts w:ascii="Arial" w:hAnsi="Arial" w:cs="Arial"/>
                <w:sz w:val="24"/>
                <w:szCs w:val="24"/>
              </w:rPr>
              <w:t xml:space="preserve"> a</w:t>
            </w:r>
            <w:r w:rsidRPr="001E3C0F">
              <w:rPr>
                <w:rFonts w:ascii="Arial" w:hAnsi="Arial" w:cs="Arial"/>
                <w:sz w:val="24"/>
                <w:szCs w:val="24"/>
              </w:rPr>
              <w:t xml:space="preserve"> set period – for example, suspending a member’s access to iCSP where they ha</w:t>
            </w:r>
            <w:r w:rsidR="006D5A7B">
              <w:rPr>
                <w:rFonts w:ascii="Arial" w:hAnsi="Arial" w:cs="Arial"/>
                <w:sz w:val="24"/>
                <w:szCs w:val="24"/>
              </w:rPr>
              <w:t>ve</w:t>
            </w:r>
            <w:r w:rsidRPr="001E3C0F">
              <w:rPr>
                <w:rFonts w:ascii="Arial" w:hAnsi="Arial" w:cs="Arial"/>
                <w:sz w:val="24"/>
                <w:szCs w:val="24"/>
              </w:rPr>
              <w:t xml:space="preserve"> made inappropriate posts</w:t>
            </w:r>
            <w:r>
              <w:rPr>
                <w:rFonts w:ascii="Arial" w:hAnsi="Arial" w:cs="Arial"/>
                <w:sz w:val="24"/>
                <w:szCs w:val="24"/>
              </w:rPr>
              <w:t>.</w:t>
            </w:r>
          </w:p>
          <w:p w:rsidR="009E7798" w:rsidRPr="006D5A7B" w:rsidRDefault="009E7798" w:rsidP="006D5A7B">
            <w:pPr>
              <w:pStyle w:val="ListParagraph"/>
              <w:numPr>
                <w:ilvl w:val="0"/>
                <w:numId w:val="4"/>
              </w:numPr>
              <w:tabs>
                <w:tab w:val="left" w:pos="3780"/>
              </w:tabs>
              <w:spacing w:after="0" w:line="240" w:lineRule="auto"/>
              <w:ind w:left="459" w:hanging="448"/>
              <w:contextualSpacing w:val="0"/>
              <w:rPr>
                <w:rFonts w:ascii="Arial" w:hAnsi="Arial" w:cs="Arial"/>
                <w:sz w:val="24"/>
                <w:szCs w:val="24"/>
              </w:rPr>
            </w:pPr>
            <w:r w:rsidRPr="001E3C0F">
              <w:rPr>
                <w:rFonts w:ascii="Arial" w:hAnsi="Arial" w:cs="Arial"/>
                <w:sz w:val="24"/>
                <w:szCs w:val="24"/>
              </w:rPr>
              <w:t>Remov</w:t>
            </w:r>
            <w:r>
              <w:rPr>
                <w:rFonts w:ascii="Arial" w:hAnsi="Arial" w:cs="Arial"/>
                <w:sz w:val="24"/>
                <w:szCs w:val="24"/>
              </w:rPr>
              <w:t xml:space="preserve">al of membership – the most severe </w:t>
            </w:r>
            <w:r w:rsidRPr="001E3C0F">
              <w:rPr>
                <w:rFonts w:ascii="Arial" w:hAnsi="Arial" w:cs="Arial"/>
                <w:sz w:val="24"/>
                <w:szCs w:val="24"/>
              </w:rPr>
              <w:t>sanction for very serious or repeated behaviour that damages the reputation of the CSP</w:t>
            </w:r>
            <w:r>
              <w:rPr>
                <w:rFonts w:ascii="Arial" w:hAnsi="Arial" w:cs="Arial"/>
                <w:sz w:val="24"/>
                <w:szCs w:val="24"/>
              </w:rPr>
              <w:t xml:space="preserve">. This removal could be for a set time period or permanent. This sanction would remove the risk of further reputational risk caused by a particular member.  </w:t>
            </w:r>
          </w:p>
        </w:tc>
      </w:tr>
      <w:tr w:rsidR="00F7019F" w:rsidRPr="00F7019F" w:rsidTr="006D5A7B">
        <w:tc>
          <w:tcPr>
            <w:tcW w:w="9209" w:type="dxa"/>
          </w:tcPr>
          <w:p w:rsidR="00F7019F" w:rsidRPr="00F7019F" w:rsidRDefault="00F7019F" w:rsidP="006D5A7B">
            <w:pPr>
              <w:spacing w:before="120" w:after="120"/>
              <w:rPr>
                <w:rFonts w:ascii="Arial" w:eastAsia="Franklin Gothic Book" w:hAnsi="Arial" w:cs="Arial"/>
                <w:b/>
                <w:sz w:val="24"/>
                <w:szCs w:val="24"/>
              </w:rPr>
            </w:pPr>
            <w:r w:rsidRPr="00F7019F">
              <w:rPr>
                <w:rFonts w:ascii="Arial" w:eastAsia="Franklin Gothic Book" w:hAnsi="Arial" w:cs="Arial"/>
                <w:b/>
                <w:sz w:val="24"/>
                <w:szCs w:val="24"/>
              </w:rPr>
              <w:t>Stage 4 – panel outcomes</w:t>
            </w:r>
          </w:p>
        </w:tc>
      </w:tr>
      <w:tr w:rsidR="00F7019F" w:rsidRPr="00F7019F" w:rsidTr="00CC5816">
        <w:trPr>
          <w:trHeight w:val="2732"/>
        </w:trPr>
        <w:tc>
          <w:tcPr>
            <w:tcW w:w="9209" w:type="dxa"/>
          </w:tcPr>
          <w:p w:rsidR="00F7019F" w:rsidRDefault="00F7019F" w:rsidP="006D5A7B">
            <w:pPr>
              <w:tabs>
                <w:tab w:val="left" w:pos="3780"/>
              </w:tabs>
              <w:spacing w:after="120"/>
              <w:rPr>
                <w:rFonts w:ascii="Arial" w:eastAsia="Franklin Gothic Book" w:hAnsi="Arial" w:cs="Arial"/>
                <w:sz w:val="24"/>
                <w:szCs w:val="24"/>
              </w:rPr>
            </w:pPr>
            <w:r w:rsidRPr="00F7019F">
              <w:rPr>
                <w:rFonts w:ascii="Arial" w:eastAsia="Franklin Gothic Book" w:hAnsi="Arial" w:cs="Arial"/>
                <w:sz w:val="24"/>
                <w:szCs w:val="24"/>
              </w:rPr>
              <w:t xml:space="preserve">Panel decision communicated (usually letter sent via email) – complaint subject receives detailed findings and any sanctions and recommendations to member alone. Complainant will receive overview of Panel’s decision only. </w:t>
            </w:r>
          </w:p>
          <w:p w:rsidR="006D5A7B" w:rsidRPr="00CC5816" w:rsidRDefault="00270EA2" w:rsidP="006D5A7B">
            <w:pPr>
              <w:tabs>
                <w:tab w:val="left" w:pos="3780"/>
              </w:tabs>
              <w:rPr>
                <w:rFonts w:ascii="Arial" w:eastAsia="Franklin Gothic Book" w:hAnsi="Arial" w:cs="Arial"/>
                <w:color w:val="000000"/>
                <w:sz w:val="24"/>
                <w:szCs w:val="24"/>
                <w:lang w:val="en-AU" w:eastAsia="en-GB"/>
              </w:rPr>
            </w:pPr>
            <w:r>
              <w:rPr>
                <w:rFonts w:ascii="Arial" w:eastAsia="Franklin Gothic Book" w:hAnsi="Arial" w:cs="Arial"/>
                <w:sz w:val="24"/>
                <w:szCs w:val="24"/>
              </w:rPr>
              <w:t>The panel may expect a response from the member. If they have been given recommendations, a member will be expected to confirm their understanding and commitment to the panel’s le</w:t>
            </w:r>
            <w:r w:rsidR="00BB60BA">
              <w:rPr>
                <w:rFonts w:ascii="Arial" w:eastAsia="Franklin Gothic Book" w:hAnsi="Arial" w:cs="Arial"/>
                <w:sz w:val="24"/>
                <w:szCs w:val="24"/>
              </w:rPr>
              <w:t xml:space="preserve">tter, In the case of </w:t>
            </w:r>
            <w:r>
              <w:rPr>
                <w:rFonts w:ascii="Arial" w:eastAsia="Franklin Gothic Book" w:hAnsi="Arial" w:cs="Arial"/>
                <w:sz w:val="24"/>
                <w:szCs w:val="24"/>
              </w:rPr>
              <w:t xml:space="preserve">suspension of a CSP service, </w:t>
            </w:r>
            <w:r w:rsidR="006D5A7B">
              <w:rPr>
                <w:rFonts w:ascii="Arial" w:eastAsia="Franklin Gothic Book" w:hAnsi="Arial" w:cs="Arial"/>
                <w:sz w:val="24"/>
                <w:szCs w:val="24"/>
              </w:rPr>
              <w:t>the</w:t>
            </w:r>
            <w:r>
              <w:rPr>
                <w:rFonts w:ascii="Arial" w:eastAsia="Franklin Gothic Book" w:hAnsi="Arial" w:cs="Arial"/>
                <w:sz w:val="24"/>
                <w:szCs w:val="24"/>
              </w:rPr>
              <w:t xml:space="preserve"> member will be invited to write to confirm their understanding and commitment to behaving within the CSP Code</w:t>
            </w:r>
            <w:r w:rsidRPr="00F7019F">
              <w:rPr>
                <w:rFonts w:ascii="Arial" w:eastAsia="Franklin Gothic Book" w:hAnsi="Arial" w:cs="Arial"/>
                <w:color w:val="000000"/>
                <w:sz w:val="24"/>
                <w:szCs w:val="24"/>
                <w:lang w:val="en-AU" w:eastAsia="en-GB"/>
              </w:rPr>
              <w:t xml:space="preserve"> of Members’ Professional Values and Behaviour</w:t>
            </w:r>
            <w:r>
              <w:rPr>
                <w:rFonts w:ascii="Arial" w:eastAsia="Franklin Gothic Book" w:hAnsi="Arial" w:cs="Arial"/>
                <w:color w:val="000000"/>
                <w:sz w:val="24"/>
                <w:szCs w:val="24"/>
                <w:lang w:val="en-AU" w:eastAsia="en-GB"/>
              </w:rPr>
              <w:t xml:space="preserve"> ahead of reinstatement.</w:t>
            </w:r>
          </w:p>
        </w:tc>
      </w:tr>
      <w:tr w:rsidR="00F7019F" w:rsidRPr="00F7019F" w:rsidTr="006D5A7B">
        <w:tc>
          <w:tcPr>
            <w:tcW w:w="9209" w:type="dxa"/>
          </w:tcPr>
          <w:p w:rsidR="00F7019F" w:rsidRPr="00F7019F" w:rsidRDefault="00CC5816" w:rsidP="006D5A7B">
            <w:pPr>
              <w:tabs>
                <w:tab w:val="left" w:pos="3780"/>
              </w:tabs>
              <w:spacing w:before="120" w:after="120"/>
              <w:rPr>
                <w:rFonts w:ascii="Arial" w:eastAsia="Franklin Gothic Book" w:hAnsi="Arial" w:cs="Arial"/>
                <w:b/>
                <w:sz w:val="24"/>
                <w:szCs w:val="24"/>
              </w:rPr>
            </w:pPr>
            <w:r>
              <w:rPr>
                <w:rFonts w:ascii="Arial" w:eastAsia="Franklin Gothic Book" w:hAnsi="Arial" w:cs="Arial"/>
                <w:b/>
                <w:sz w:val="24"/>
                <w:szCs w:val="24"/>
              </w:rPr>
              <w:lastRenderedPageBreak/>
              <w:t xml:space="preserve">Stage 5 </w:t>
            </w:r>
            <w:r w:rsidR="00F7019F" w:rsidRPr="00F7019F">
              <w:rPr>
                <w:rFonts w:ascii="Arial" w:eastAsia="Franklin Gothic Book" w:hAnsi="Arial" w:cs="Arial"/>
                <w:b/>
                <w:sz w:val="24"/>
                <w:szCs w:val="24"/>
              </w:rPr>
              <w:t xml:space="preserve">- possible appeal </w:t>
            </w:r>
          </w:p>
        </w:tc>
      </w:tr>
      <w:tr w:rsidR="00F7019F" w:rsidRPr="00F7019F" w:rsidTr="00CC5816">
        <w:trPr>
          <w:trHeight w:val="3388"/>
        </w:trPr>
        <w:tc>
          <w:tcPr>
            <w:tcW w:w="9209" w:type="dxa"/>
          </w:tcPr>
          <w:p w:rsidR="00F7019F" w:rsidRPr="00F7019F" w:rsidRDefault="00F7019F" w:rsidP="00F7019F">
            <w:pPr>
              <w:tabs>
                <w:tab w:val="left" w:pos="3780"/>
              </w:tabs>
              <w:spacing w:after="120"/>
              <w:rPr>
                <w:rFonts w:ascii="Arial" w:eastAsia="Franklin Gothic Book" w:hAnsi="Arial" w:cs="Arial"/>
                <w:sz w:val="24"/>
                <w:szCs w:val="24"/>
              </w:rPr>
            </w:pPr>
            <w:r w:rsidRPr="00F7019F">
              <w:rPr>
                <w:rFonts w:ascii="Arial" w:eastAsia="Franklin Gothic Book" w:hAnsi="Arial" w:cs="Arial"/>
                <w:sz w:val="24"/>
                <w:szCs w:val="24"/>
              </w:rPr>
              <w:t xml:space="preserve">The member subject to the complaint has 28 days to appeal a panel’s decision from the date of receiving the outcome of the panel. Such an appeal must be on the basis of a possible flaw in the established process rather than a rehearing of the same evidence and arguments. </w:t>
            </w:r>
          </w:p>
          <w:p w:rsidR="00F7019F" w:rsidRPr="00F7019F" w:rsidRDefault="00F7019F" w:rsidP="009E7798">
            <w:pPr>
              <w:spacing w:after="120"/>
              <w:rPr>
                <w:rFonts w:ascii="Arial" w:eastAsia="Franklin Gothic Book" w:hAnsi="Arial" w:cs="Arial"/>
                <w:sz w:val="24"/>
                <w:szCs w:val="24"/>
              </w:rPr>
            </w:pPr>
            <w:r w:rsidRPr="00F7019F">
              <w:rPr>
                <w:rFonts w:ascii="Arial" w:eastAsia="Franklin Gothic Book" w:hAnsi="Arial" w:cs="Arial"/>
                <w:sz w:val="24"/>
                <w:szCs w:val="24"/>
              </w:rPr>
              <w:t xml:space="preserve">The panel will consist of </w:t>
            </w:r>
            <w:r w:rsidR="00E47078">
              <w:rPr>
                <w:rFonts w:ascii="Arial" w:hAnsi="Arial" w:cs="Arial"/>
                <w:sz w:val="24"/>
                <w:szCs w:val="24"/>
              </w:rPr>
              <w:t>the Chair of Council and two other Council me</w:t>
            </w:r>
            <w:r w:rsidR="00E47078">
              <w:rPr>
                <w:rFonts w:ascii="Arial" w:hAnsi="Arial" w:cs="Arial"/>
                <w:sz w:val="24"/>
                <w:szCs w:val="24"/>
              </w:rPr>
              <w:t xml:space="preserve">mbers with relevant experience </w:t>
            </w:r>
            <w:bookmarkStart w:id="0" w:name="_GoBack"/>
            <w:bookmarkEnd w:id="0"/>
            <w:r w:rsidRPr="00F7019F">
              <w:rPr>
                <w:rFonts w:ascii="Arial" w:eastAsia="Franklin Gothic Book" w:hAnsi="Arial" w:cs="Arial"/>
                <w:sz w:val="24"/>
                <w:szCs w:val="24"/>
              </w:rPr>
              <w:t xml:space="preserve">who have not been involved in any earlier consideration of the case. </w:t>
            </w:r>
            <w:r w:rsidR="006D5A7B">
              <w:rPr>
                <w:rFonts w:ascii="Arial" w:eastAsia="Franklin Gothic Book" w:hAnsi="Arial" w:cs="Arial"/>
                <w:sz w:val="24"/>
                <w:szCs w:val="24"/>
              </w:rPr>
              <w:t xml:space="preserve"> If</w:t>
            </w:r>
            <w:r w:rsidRPr="00F7019F">
              <w:rPr>
                <w:rFonts w:ascii="Arial" w:eastAsia="Franklin Gothic Book" w:hAnsi="Arial" w:cs="Arial"/>
                <w:sz w:val="24"/>
                <w:szCs w:val="24"/>
              </w:rPr>
              <w:t xml:space="preserve"> the Chair of Council sat on the initial panel, the Vice-Chair of Council will be asked to serve on the appeal panel or confirm its membership. </w:t>
            </w:r>
            <w:r w:rsidR="009E7798" w:rsidRPr="00F7019F">
              <w:rPr>
                <w:rFonts w:ascii="Arial" w:eastAsia="Franklin Gothic Book" w:hAnsi="Arial" w:cs="Arial"/>
                <w:sz w:val="24"/>
                <w:szCs w:val="24"/>
              </w:rPr>
              <w:t xml:space="preserve">Conflicts of interests </w:t>
            </w:r>
            <w:r w:rsidR="006D5A7B">
              <w:rPr>
                <w:rFonts w:ascii="Arial" w:eastAsia="Franklin Gothic Book" w:hAnsi="Arial" w:cs="Arial"/>
                <w:sz w:val="24"/>
                <w:szCs w:val="24"/>
              </w:rPr>
              <w:t xml:space="preserve">will be </w:t>
            </w:r>
            <w:r w:rsidR="009E7798" w:rsidRPr="00F7019F">
              <w:rPr>
                <w:rFonts w:ascii="Arial" w:eastAsia="Franklin Gothic Book" w:hAnsi="Arial" w:cs="Arial"/>
                <w:sz w:val="24"/>
                <w:szCs w:val="24"/>
              </w:rPr>
              <w:t xml:space="preserve">expressed and addressed as necessary. </w:t>
            </w:r>
          </w:p>
          <w:p w:rsidR="00F7019F" w:rsidRPr="00F7019F" w:rsidRDefault="00F7019F" w:rsidP="00F7019F">
            <w:pPr>
              <w:tabs>
                <w:tab w:val="left" w:pos="3780"/>
              </w:tabs>
              <w:rPr>
                <w:rFonts w:ascii="Arial" w:eastAsia="Franklin Gothic Book" w:hAnsi="Arial" w:cs="Arial"/>
                <w:sz w:val="24"/>
                <w:szCs w:val="24"/>
              </w:rPr>
            </w:pPr>
            <w:r w:rsidRPr="00F7019F">
              <w:rPr>
                <w:rFonts w:ascii="Arial" w:eastAsia="Franklin Gothic Book" w:hAnsi="Arial" w:cs="Arial"/>
                <w:sz w:val="24"/>
                <w:szCs w:val="24"/>
              </w:rPr>
              <w:t xml:space="preserve">The appeal will meet (face to face or virtually) to determine if the matter raised by the member constitutes a legitimate issue for appeal and, if so, will consider the matter. The outcome will be reported to both the member and complainant. </w:t>
            </w:r>
          </w:p>
        </w:tc>
      </w:tr>
    </w:tbl>
    <w:p w:rsidR="00F7019F" w:rsidRDefault="00F7019F" w:rsidP="00F7019F">
      <w:pPr>
        <w:spacing w:after="200" w:line="276" w:lineRule="auto"/>
        <w:rPr>
          <w:rFonts w:ascii="Franklin Gothic Book" w:eastAsia="Franklin Gothic Book" w:hAnsi="Franklin Gothic Book" w:cs="Times New Roman"/>
        </w:rPr>
      </w:pPr>
    </w:p>
    <w:p w:rsidR="006D5A7B" w:rsidRPr="006D5A7B" w:rsidRDefault="006D5A7B" w:rsidP="006D5A7B">
      <w:pPr>
        <w:spacing w:after="0" w:line="240" w:lineRule="auto"/>
        <w:rPr>
          <w:rFonts w:ascii="Arial" w:eastAsia="Franklin Gothic Book" w:hAnsi="Arial" w:cs="Arial"/>
          <w:i/>
          <w:sz w:val="24"/>
          <w:szCs w:val="24"/>
        </w:rPr>
      </w:pPr>
      <w:r w:rsidRPr="006D5A7B">
        <w:rPr>
          <w:rFonts w:ascii="Arial" w:eastAsia="Franklin Gothic Book" w:hAnsi="Arial" w:cs="Arial"/>
          <w:i/>
          <w:sz w:val="24"/>
          <w:szCs w:val="24"/>
        </w:rPr>
        <w:t>Approved by Council:  26 September 2018</w:t>
      </w:r>
    </w:p>
    <w:sectPr w:rsidR="006D5A7B" w:rsidRPr="006D5A7B" w:rsidSect="00F7019F">
      <w:headerReference w:type="default" r:id="rId7"/>
      <w:footerReference w:type="default" r:id="rId8"/>
      <w:pgSz w:w="11906" w:h="16838" w:code="9"/>
      <w:pgMar w:top="1361" w:right="1361" w:bottom="1361" w:left="136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AC" w:rsidRDefault="000D7CAC" w:rsidP="00F7019F">
      <w:pPr>
        <w:spacing w:after="0" w:line="240" w:lineRule="auto"/>
      </w:pPr>
      <w:r>
        <w:separator/>
      </w:r>
    </w:p>
  </w:endnote>
  <w:endnote w:type="continuationSeparator" w:id="0">
    <w:p w:rsidR="000D7CAC" w:rsidRDefault="000D7CAC" w:rsidP="00F7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7B" w:rsidRPr="006D5A7B" w:rsidRDefault="006D5A7B" w:rsidP="006D5A7B">
    <w:pPr>
      <w:pStyle w:val="Footer"/>
      <w:jc w:val="right"/>
      <w:rPr>
        <w:rFonts w:ascii="Arial" w:hAnsi="Arial" w:cs="Arial"/>
        <w:sz w:val="20"/>
        <w:szCs w:val="20"/>
      </w:rPr>
    </w:pPr>
    <w:r w:rsidRPr="006D5A7B">
      <w:rPr>
        <w:rFonts w:ascii="Arial" w:hAnsi="Arial" w:cs="Arial"/>
        <w:sz w:val="20"/>
        <w:szCs w:val="20"/>
      </w:rPr>
      <w:fldChar w:fldCharType="begin"/>
    </w:r>
    <w:r w:rsidRPr="006D5A7B">
      <w:rPr>
        <w:rFonts w:ascii="Arial" w:hAnsi="Arial" w:cs="Arial"/>
        <w:sz w:val="20"/>
        <w:szCs w:val="20"/>
      </w:rPr>
      <w:instrText xml:space="preserve"> PAGE   \* MERGEFORMAT </w:instrText>
    </w:r>
    <w:r w:rsidRPr="006D5A7B">
      <w:rPr>
        <w:rFonts w:ascii="Arial" w:hAnsi="Arial" w:cs="Arial"/>
        <w:sz w:val="20"/>
        <w:szCs w:val="20"/>
      </w:rPr>
      <w:fldChar w:fldCharType="separate"/>
    </w:r>
    <w:r w:rsidR="00E47078">
      <w:rPr>
        <w:rFonts w:ascii="Arial" w:hAnsi="Arial" w:cs="Arial"/>
        <w:noProof/>
        <w:sz w:val="20"/>
        <w:szCs w:val="20"/>
      </w:rPr>
      <w:t>1</w:t>
    </w:r>
    <w:r w:rsidRPr="006D5A7B">
      <w:rPr>
        <w:rFonts w:ascii="Arial" w:hAnsi="Arial" w:cs="Arial"/>
        <w:noProof/>
        <w:sz w:val="20"/>
        <w:szCs w:val="20"/>
      </w:rPr>
      <w:fldChar w:fldCharType="end"/>
    </w:r>
    <w:r w:rsidRPr="006D5A7B">
      <w:rPr>
        <w:rFonts w:ascii="Arial" w:hAnsi="Arial" w:cs="Arial"/>
        <w:noProof/>
        <w:sz w:val="20"/>
        <w:szCs w:val="20"/>
      </w:rPr>
      <w:t xml:space="preserve"> of </w:t>
    </w:r>
    <w:r w:rsidRPr="006D5A7B">
      <w:rPr>
        <w:rFonts w:ascii="Arial" w:hAnsi="Arial" w:cs="Arial"/>
        <w:noProof/>
        <w:sz w:val="20"/>
        <w:szCs w:val="20"/>
      </w:rPr>
      <w:fldChar w:fldCharType="begin"/>
    </w:r>
    <w:r w:rsidRPr="006D5A7B">
      <w:rPr>
        <w:rFonts w:ascii="Arial" w:hAnsi="Arial" w:cs="Arial"/>
        <w:noProof/>
        <w:sz w:val="20"/>
        <w:szCs w:val="20"/>
      </w:rPr>
      <w:instrText xml:space="preserve"> NUMPAGES   \* MERGEFORMAT </w:instrText>
    </w:r>
    <w:r w:rsidRPr="006D5A7B">
      <w:rPr>
        <w:rFonts w:ascii="Arial" w:hAnsi="Arial" w:cs="Arial"/>
        <w:noProof/>
        <w:sz w:val="20"/>
        <w:szCs w:val="20"/>
      </w:rPr>
      <w:fldChar w:fldCharType="separate"/>
    </w:r>
    <w:r w:rsidR="00E47078">
      <w:rPr>
        <w:rFonts w:ascii="Arial" w:hAnsi="Arial" w:cs="Arial"/>
        <w:noProof/>
        <w:sz w:val="20"/>
        <w:szCs w:val="20"/>
      </w:rPr>
      <w:t>3</w:t>
    </w:r>
    <w:r w:rsidRPr="006D5A7B">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AC" w:rsidRDefault="000D7CAC" w:rsidP="00F7019F">
      <w:pPr>
        <w:spacing w:after="0" w:line="240" w:lineRule="auto"/>
      </w:pPr>
      <w:r>
        <w:separator/>
      </w:r>
    </w:p>
  </w:footnote>
  <w:footnote w:type="continuationSeparator" w:id="0">
    <w:p w:rsidR="000D7CAC" w:rsidRDefault="000D7CAC" w:rsidP="00F7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F3" w:rsidRDefault="00E47078" w:rsidP="00D906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4C82"/>
    <w:multiLevelType w:val="hybridMultilevel"/>
    <w:tmpl w:val="D0D6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B6D03"/>
    <w:multiLevelType w:val="hybridMultilevel"/>
    <w:tmpl w:val="D27A3BFA"/>
    <w:lvl w:ilvl="0" w:tplc="B5FE5858">
      <w:start w:val="1"/>
      <w:numFmt w:val="lowerLetter"/>
      <w:lvlText w:val="%1."/>
      <w:lvlJc w:val="left"/>
      <w:pPr>
        <w:ind w:left="502" w:hanging="360"/>
      </w:pPr>
      <w:rPr>
        <w:rFonts w:ascii="Arial" w:hAnsi="Arial" w:hint="default"/>
        <w:b w:val="0"/>
        <w:i w:val="0"/>
        <w:caps w:val="0"/>
        <w:strike w:val="0"/>
        <w:dstrike w:val="0"/>
        <w:vanish w:val="0"/>
        <w:color w:val="auto"/>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E10E6"/>
    <w:multiLevelType w:val="hybridMultilevel"/>
    <w:tmpl w:val="E0B8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24F19"/>
    <w:multiLevelType w:val="hybridMultilevel"/>
    <w:tmpl w:val="5882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9F"/>
    <w:rsid w:val="00060A24"/>
    <w:rsid w:val="000770AD"/>
    <w:rsid w:val="000D7CAC"/>
    <w:rsid w:val="00180B92"/>
    <w:rsid w:val="001C4466"/>
    <w:rsid w:val="00270EA2"/>
    <w:rsid w:val="004C5F24"/>
    <w:rsid w:val="006D5A7B"/>
    <w:rsid w:val="009E7798"/>
    <w:rsid w:val="00A37D71"/>
    <w:rsid w:val="00AE394B"/>
    <w:rsid w:val="00B60553"/>
    <w:rsid w:val="00BB60BA"/>
    <w:rsid w:val="00BE21C3"/>
    <w:rsid w:val="00CC5816"/>
    <w:rsid w:val="00DF58DF"/>
    <w:rsid w:val="00E47078"/>
    <w:rsid w:val="00F7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C2DE"/>
  <w15:chartTrackingRefBased/>
  <w15:docId w15:val="{187B9891-475F-47F7-BB1F-CA68C04F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19F"/>
  </w:style>
  <w:style w:type="table" w:customStyle="1" w:styleId="TableGrid1">
    <w:name w:val="Table Grid1"/>
    <w:basedOn w:val="TableNormal"/>
    <w:next w:val="TableGrid"/>
    <w:uiPriority w:val="39"/>
    <w:rsid w:val="00F7019F"/>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7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0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19F"/>
  </w:style>
  <w:style w:type="paragraph" w:styleId="ListParagraph">
    <w:name w:val="List Paragraph"/>
    <w:basedOn w:val="Normal"/>
    <w:uiPriority w:val="34"/>
    <w:qFormat/>
    <w:rsid w:val="00180B9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Chartered Society of Physiotherapy</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Hampton</dc:creator>
  <cp:keywords/>
  <dc:description/>
  <cp:lastModifiedBy>Amanda Thompson</cp:lastModifiedBy>
  <cp:revision>2</cp:revision>
  <dcterms:created xsi:type="dcterms:W3CDTF">2020-02-28T16:18:00Z</dcterms:created>
  <dcterms:modified xsi:type="dcterms:W3CDTF">2020-02-28T16:18:00Z</dcterms:modified>
</cp:coreProperties>
</file>