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52" w:rsidRPr="00011C96" w:rsidRDefault="00540B52" w:rsidP="00CB0434">
      <w:pPr>
        <w:jc w:val="center"/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t>CHARTERED SOCIETY OF PHYSIOTHERAPY</w:t>
      </w:r>
    </w:p>
    <w:p w:rsidR="00540B52" w:rsidRPr="00011C96" w:rsidRDefault="00540B52" w:rsidP="00540B52">
      <w:pPr>
        <w:rPr>
          <w:rFonts w:ascii="Arial" w:hAnsi="Arial" w:cs="Arial"/>
          <w:b/>
          <w:sz w:val="24"/>
          <w:szCs w:val="24"/>
        </w:rPr>
      </w:pPr>
    </w:p>
    <w:p w:rsidR="00540B52" w:rsidRPr="00011C96" w:rsidRDefault="00540B52" w:rsidP="00540B52">
      <w:pPr>
        <w:jc w:val="center"/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t xml:space="preserve">TERMS OF REFERENCE FOR THE CSP </w:t>
      </w:r>
      <w:r w:rsidR="000C29F8">
        <w:rPr>
          <w:rFonts w:ascii="Arial" w:hAnsi="Arial" w:cs="Arial"/>
          <w:b/>
          <w:sz w:val="24"/>
          <w:szCs w:val="24"/>
        </w:rPr>
        <w:t>LGBT</w:t>
      </w:r>
      <w:r w:rsidR="00105984">
        <w:rPr>
          <w:rFonts w:ascii="Arial" w:hAnsi="Arial" w:cs="Arial"/>
          <w:b/>
          <w:sz w:val="24"/>
          <w:szCs w:val="24"/>
        </w:rPr>
        <w:t>QIA</w:t>
      </w:r>
      <w:r w:rsidR="000C29F8">
        <w:rPr>
          <w:rFonts w:ascii="Arial" w:hAnsi="Arial" w:cs="Arial"/>
          <w:b/>
          <w:sz w:val="24"/>
          <w:szCs w:val="24"/>
        </w:rPr>
        <w:t>+</w:t>
      </w:r>
    </w:p>
    <w:p w:rsidR="00540B52" w:rsidRDefault="00540B52" w:rsidP="00540B52">
      <w:pPr>
        <w:jc w:val="center"/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t>MEMBERS NETWORK</w:t>
      </w:r>
    </w:p>
    <w:p w:rsidR="00385318" w:rsidRPr="00011C96" w:rsidRDefault="000C29F8" w:rsidP="00540B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Revised November </w:t>
      </w:r>
      <w:r w:rsidR="00385318">
        <w:rPr>
          <w:rFonts w:ascii="Arial" w:hAnsi="Arial" w:cs="Arial"/>
          <w:b/>
          <w:sz w:val="24"/>
          <w:szCs w:val="24"/>
        </w:rPr>
        <w:t>2018</w:t>
      </w:r>
    </w:p>
    <w:p w:rsidR="00540B52" w:rsidRPr="00011C96" w:rsidRDefault="00540B52" w:rsidP="00540B52">
      <w:pPr>
        <w:rPr>
          <w:rFonts w:ascii="Arial" w:hAnsi="Arial" w:cs="Arial"/>
          <w:sz w:val="24"/>
          <w:szCs w:val="24"/>
        </w:rPr>
      </w:pPr>
    </w:p>
    <w:p w:rsidR="00540B52" w:rsidRPr="00011C96" w:rsidRDefault="00540B52" w:rsidP="00F96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 The name of the Network will be CSP </w:t>
      </w:r>
      <w:r w:rsidR="000C29F8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0C29F8">
        <w:rPr>
          <w:rFonts w:ascii="Arial" w:hAnsi="Arial" w:cs="Arial"/>
          <w:sz w:val="24"/>
          <w:szCs w:val="24"/>
        </w:rPr>
        <w:t>+</w:t>
      </w:r>
      <w:r w:rsidRPr="00011C96">
        <w:rPr>
          <w:rFonts w:ascii="Arial" w:hAnsi="Arial" w:cs="Arial"/>
          <w:sz w:val="24"/>
          <w:szCs w:val="24"/>
        </w:rPr>
        <w:t xml:space="preserve"> Members’ Network. </w:t>
      </w:r>
    </w:p>
    <w:p w:rsidR="00540B52" w:rsidRPr="00011C96" w:rsidRDefault="00540B52" w:rsidP="00540B52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:rsidR="00540B52" w:rsidRPr="00011C96" w:rsidRDefault="00540B52" w:rsidP="00540B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No action shall be taken by the network in any matter affecting the general policy of the CSP without the consent of the Council. </w:t>
      </w:r>
    </w:p>
    <w:p w:rsidR="00540B52" w:rsidRPr="00011C96" w:rsidRDefault="00540B52" w:rsidP="00540B52">
      <w:pPr>
        <w:rPr>
          <w:rFonts w:ascii="Arial" w:hAnsi="Arial" w:cs="Arial"/>
          <w:b/>
          <w:sz w:val="24"/>
          <w:szCs w:val="24"/>
        </w:rPr>
      </w:pPr>
    </w:p>
    <w:p w:rsidR="00385318" w:rsidRPr="009A50EB" w:rsidRDefault="000C29F8" w:rsidP="009A50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85318">
        <w:rPr>
          <w:rFonts w:ascii="Arial" w:hAnsi="Arial" w:cs="Arial"/>
          <w:b/>
          <w:sz w:val="24"/>
          <w:szCs w:val="24"/>
        </w:rPr>
        <w:t>trategic objectives</w:t>
      </w:r>
    </w:p>
    <w:p w:rsidR="000C29F8" w:rsidRDefault="00385318" w:rsidP="009A50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29F8">
        <w:rPr>
          <w:rFonts w:ascii="Arial" w:hAnsi="Arial" w:cs="Arial"/>
          <w:sz w:val="24"/>
          <w:szCs w:val="24"/>
        </w:rPr>
        <w:t xml:space="preserve">Influencing </w:t>
      </w:r>
    </w:p>
    <w:p w:rsidR="00385318" w:rsidRPr="000C29F8" w:rsidRDefault="00385318" w:rsidP="009A50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29F8">
        <w:rPr>
          <w:rFonts w:ascii="Arial" w:hAnsi="Arial" w:cs="Arial"/>
          <w:sz w:val="24"/>
          <w:szCs w:val="24"/>
        </w:rPr>
        <w:t xml:space="preserve">Engagement </w:t>
      </w:r>
    </w:p>
    <w:p w:rsidR="00385318" w:rsidRPr="0081758E" w:rsidRDefault="00385318" w:rsidP="009A50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758E">
        <w:rPr>
          <w:rFonts w:ascii="Arial" w:hAnsi="Arial" w:cs="Arial"/>
          <w:sz w:val="24"/>
          <w:szCs w:val="24"/>
        </w:rPr>
        <w:t xml:space="preserve">Support </w:t>
      </w:r>
    </w:p>
    <w:p w:rsidR="00385318" w:rsidRPr="00385318" w:rsidRDefault="00385318" w:rsidP="003853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85318" w:rsidRPr="00385318" w:rsidRDefault="00385318" w:rsidP="003853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:rsidR="00540B52" w:rsidRPr="00011C96" w:rsidRDefault="00540B52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To promote equal access to employment, goods, services and information for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Pr="00011C96">
        <w:rPr>
          <w:rFonts w:ascii="Arial" w:hAnsi="Arial" w:cs="Arial"/>
          <w:sz w:val="24"/>
          <w:szCs w:val="24"/>
        </w:rPr>
        <w:t xml:space="preserve"> CSP members and any other groups challenging social and employment barriers. </w:t>
      </w:r>
    </w:p>
    <w:p w:rsidR="00540B52" w:rsidRPr="00011C96" w:rsidRDefault="00540B52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To raise awareness about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issues within the CSP organisation and membership, employers, patients and the general public. </w:t>
      </w:r>
    </w:p>
    <w:p w:rsidR="00540B52" w:rsidRPr="00011C96" w:rsidRDefault="00540B52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To advise, influence and develop CSP and government policy on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issues. </w:t>
      </w:r>
    </w:p>
    <w:p w:rsidR="00540B52" w:rsidRPr="00011C96" w:rsidRDefault="00540B52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To offer support to members who are experiencing problems on a personal and professional level due to their race, or ethnic origin, e.g. discrimination or harassment. </w:t>
      </w:r>
    </w:p>
    <w:p w:rsidR="00540B52" w:rsidRPr="00011C96" w:rsidRDefault="00540B52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Promote equality by encouraging representation of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members at all levels throughout the CSP. </w:t>
      </w:r>
    </w:p>
    <w:p w:rsidR="00540B52" w:rsidRPr="00011C96" w:rsidRDefault="00540B52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To campaign for full civil rights for all people. </w:t>
      </w:r>
    </w:p>
    <w:p w:rsidR="00540B52" w:rsidRPr="00011C96" w:rsidRDefault="00540B52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To promote equality of opportunity and access for all </w:t>
      </w:r>
      <w:r w:rsidR="00CC217C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C217C">
        <w:rPr>
          <w:rFonts w:ascii="Arial" w:hAnsi="Arial" w:cs="Arial"/>
          <w:sz w:val="24"/>
          <w:szCs w:val="24"/>
        </w:rPr>
        <w:t>+</w:t>
      </w:r>
      <w:r w:rsidR="00CC217C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CSP members in professional, educational and employment issues. </w:t>
      </w:r>
    </w:p>
    <w:p w:rsidR="00540B52" w:rsidRPr="00011C96" w:rsidRDefault="00D671F5" w:rsidP="00D671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>T</w:t>
      </w:r>
      <w:r w:rsidR="00540B52" w:rsidRPr="00011C96">
        <w:rPr>
          <w:rFonts w:ascii="Arial" w:hAnsi="Arial" w:cs="Arial"/>
          <w:sz w:val="24"/>
          <w:szCs w:val="24"/>
        </w:rPr>
        <w:t xml:space="preserve">o work with others, such as the </w:t>
      </w:r>
      <w:r w:rsidRPr="00011C96">
        <w:rPr>
          <w:rFonts w:ascii="Arial" w:hAnsi="Arial" w:cs="Arial"/>
          <w:sz w:val="24"/>
          <w:szCs w:val="24"/>
        </w:rPr>
        <w:t xml:space="preserve">CSP </w:t>
      </w:r>
      <w:r w:rsidR="00CA19E2">
        <w:rPr>
          <w:rFonts w:ascii="Arial" w:hAnsi="Arial" w:cs="Arial"/>
          <w:sz w:val="24"/>
          <w:szCs w:val="24"/>
        </w:rPr>
        <w:t>Employment Committee,</w:t>
      </w:r>
      <w:r w:rsidR="00540B52" w:rsidRPr="00011C96">
        <w:rPr>
          <w:rFonts w:ascii="Arial" w:hAnsi="Arial" w:cs="Arial"/>
          <w:sz w:val="24"/>
          <w:szCs w:val="24"/>
        </w:rPr>
        <w:t xml:space="preserve"> the other Diversity Networks, other AHP colleagues and the TUC to achieve this. </w:t>
      </w:r>
    </w:p>
    <w:p w:rsidR="00540B52" w:rsidRDefault="00540B52" w:rsidP="00540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To support the other diversity network groups in their objectives and be willing to tackle all forms of discrimination against CSP members wherever they may arise. </w:t>
      </w:r>
    </w:p>
    <w:p w:rsidR="00E101D6" w:rsidRPr="00E101D6" w:rsidRDefault="00E101D6" w:rsidP="00E101D6">
      <w:pPr>
        <w:pStyle w:val="ListParagraph"/>
        <w:ind w:left="1713"/>
        <w:rPr>
          <w:rFonts w:ascii="Arial" w:hAnsi="Arial" w:cs="Arial"/>
          <w:sz w:val="24"/>
          <w:szCs w:val="24"/>
        </w:rPr>
      </w:pPr>
    </w:p>
    <w:p w:rsidR="00540B52" w:rsidRPr="00011C96" w:rsidRDefault="00540B52" w:rsidP="00540B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t xml:space="preserve"> Membership </w:t>
      </w:r>
    </w:p>
    <w:p w:rsidR="009A50EB" w:rsidRPr="00092B77" w:rsidRDefault="00540B52" w:rsidP="00092B77">
      <w:pPr>
        <w:ind w:left="851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>Any physiotherapist, student or associate who</w:t>
      </w:r>
      <w:r w:rsidR="009A50EB">
        <w:rPr>
          <w:rFonts w:ascii="Arial" w:hAnsi="Arial" w:cs="Arial"/>
          <w:sz w:val="24"/>
          <w:szCs w:val="24"/>
        </w:rPr>
        <w:t xml:space="preserve"> </w:t>
      </w:r>
      <w:r w:rsidR="009A50EB" w:rsidRPr="00011C96">
        <w:rPr>
          <w:rFonts w:ascii="Arial" w:hAnsi="Arial" w:cs="Arial"/>
          <w:sz w:val="24"/>
          <w:szCs w:val="24"/>
        </w:rPr>
        <w:t xml:space="preserve">self-defines as </w:t>
      </w:r>
      <w:r w:rsidR="009A50EB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9A50EB">
        <w:rPr>
          <w:rFonts w:ascii="Arial" w:hAnsi="Arial" w:cs="Arial"/>
          <w:sz w:val="24"/>
          <w:szCs w:val="24"/>
        </w:rPr>
        <w:t>+ and</w:t>
      </w:r>
      <w:r w:rsidRPr="00011C96">
        <w:rPr>
          <w:rFonts w:ascii="Arial" w:hAnsi="Arial" w:cs="Arial"/>
          <w:sz w:val="24"/>
          <w:szCs w:val="24"/>
        </w:rPr>
        <w:t xml:space="preserve"> has paid the appropriate current annual subscription to the CSP may join the </w:t>
      </w:r>
      <w:r w:rsidR="003B180F">
        <w:rPr>
          <w:rFonts w:ascii="Arial" w:hAnsi="Arial" w:cs="Arial"/>
          <w:sz w:val="24"/>
          <w:szCs w:val="24"/>
        </w:rPr>
        <w:t>network.</w:t>
      </w:r>
      <w:r w:rsidR="009A50EB">
        <w:rPr>
          <w:rFonts w:ascii="Arial" w:hAnsi="Arial" w:cs="Arial"/>
          <w:sz w:val="24"/>
          <w:szCs w:val="24"/>
        </w:rPr>
        <w:t xml:space="preserve"> M</w:t>
      </w:r>
      <w:r w:rsidRPr="00011C96">
        <w:rPr>
          <w:rFonts w:ascii="Arial" w:hAnsi="Arial" w:cs="Arial"/>
          <w:sz w:val="24"/>
          <w:szCs w:val="24"/>
        </w:rPr>
        <w:t xml:space="preserve">embership entitles them to full voting rights for the election of the officers and representatives of the network. </w:t>
      </w:r>
    </w:p>
    <w:p w:rsidR="00B64482" w:rsidRDefault="00B64482" w:rsidP="009733AB">
      <w:pPr>
        <w:ind w:left="131" w:firstLine="720"/>
        <w:rPr>
          <w:rFonts w:ascii="Arial" w:hAnsi="Arial" w:cs="Arial"/>
          <w:b/>
          <w:sz w:val="24"/>
          <w:szCs w:val="24"/>
        </w:rPr>
      </w:pPr>
    </w:p>
    <w:p w:rsidR="00B64482" w:rsidRDefault="00B644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40B52" w:rsidRPr="00011C96" w:rsidRDefault="00540B52" w:rsidP="009733AB">
      <w:pPr>
        <w:ind w:left="131" w:firstLine="720"/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lastRenderedPageBreak/>
        <w:t xml:space="preserve">Allied Membership </w:t>
      </w:r>
    </w:p>
    <w:p w:rsidR="00540B52" w:rsidRPr="00011C96" w:rsidRDefault="00540B52" w:rsidP="0081758E">
      <w:pPr>
        <w:ind w:left="851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Allied membership is open to any CSP member who </w:t>
      </w:r>
      <w:r w:rsidR="00E8569D">
        <w:rPr>
          <w:rFonts w:ascii="Arial" w:hAnsi="Arial" w:cs="Arial"/>
          <w:sz w:val="24"/>
          <w:szCs w:val="24"/>
        </w:rPr>
        <w:t xml:space="preserve">does not self-define as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but </w:t>
      </w:r>
      <w:r w:rsidR="009A50EB">
        <w:rPr>
          <w:rFonts w:ascii="Arial" w:hAnsi="Arial" w:cs="Arial"/>
          <w:sz w:val="24"/>
          <w:szCs w:val="24"/>
        </w:rPr>
        <w:t xml:space="preserve">is an ally and </w:t>
      </w:r>
      <w:r w:rsidRPr="00011C96">
        <w:rPr>
          <w:rFonts w:ascii="Arial" w:hAnsi="Arial" w:cs="Arial"/>
          <w:sz w:val="24"/>
          <w:szCs w:val="24"/>
        </w:rPr>
        <w:t>wishes to be included on the membersh</w:t>
      </w:r>
      <w:r w:rsidR="009A50EB">
        <w:rPr>
          <w:rFonts w:ascii="Arial" w:hAnsi="Arial" w:cs="Arial"/>
          <w:sz w:val="24"/>
          <w:szCs w:val="24"/>
        </w:rPr>
        <w:t>ip list to receive information and be invited to events.</w:t>
      </w:r>
    </w:p>
    <w:p w:rsidR="00540B52" w:rsidRPr="00011C96" w:rsidRDefault="00540B52" w:rsidP="00540B52">
      <w:pPr>
        <w:rPr>
          <w:rFonts w:ascii="Arial" w:hAnsi="Arial" w:cs="Arial"/>
          <w:sz w:val="24"/>
          <w:szCs w:val="24"/>
        </w:rPr>
      </w:pPr>
    </w:p>
    <w:p w:rsidR="00540B52" w:rsidRPr="00011C96" w:rsidRDefault="00540B52" w:rsidP="00540B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t xml:space="preserve"> Election of Convener </w:t>
      </w:r>
    </w:p>
    <w:p w:rsidR="00214CA0" w:rsidRPr="00011C96" w:rsidRDefault="00540B52" w:rsidP="00540B52">
      <w:pPr>
        <w:ind w:left="709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The post will be advertised via iCSP and anyone interested should contact the officer responsible for the diversity networks with a short statement expressing their interest. </w:t>
      </w:r>
    </w:p>
    <w:p w:rsidR="00214CA0" w:rsidRPr="00011C96" w:rsidRDefault="00540B52" w:rsidP="00540B52">
      <w:pPr>
        <w:ind w:left="709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In the event of only one candidate their nomination will be accepted, provided that they have previously attended meetings of the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Network Group. In the event of more than one person putting themselves forward, an election will be held. </w:t>
      </w:r>
    </w:p>
    <w:p w:rsidR="00540B52" w:rsidRPr="00011C96" w:rsidRDefault="00540B52" w:rsidP="00540B52">
      <w:pPr>
        <w:ind w:left="709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A statement from each candidate in support of their application will be circulated via iCSP and all members of the network will have an opportunity to vote. </w:t>
      </w:r>
    </w:p>
    <w:p w:rsidR="00540B52" w:rsidRPr="00011C96" w:rsidRDefault="00540B52" w:rsidP="00214CA0">
      <w:pPr>
        <w:ind w:left="709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The Convener will be elected for a period of two years. The post may be job shared. </w:t>
      </w:r>
    </w:p>
    <w:p w:rsidR="00D671F5" w:rsidRPr="00011C96" w:rsidRDefault="00D671F5" w:rsidP="00540B52">
      <w:pPr>
        <w:rPr>
          <w:rFonts w:ascii="Arial" w:hAnsi="Arial" w:cs="Arial"/>
          <w:sz w:val="24"/>
          <w:szCs w:val="24"/>
        </w:rPr>
      </w:pPr>
    </w:p>
    <w:p w:rsidR="00540B52" w:rsidRPr="00011C96" w:rsidRDefault="00540B52" w:rsidP="00214C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t xml:space="preserve">Annual Representative Conference </w:t>
      </w:r>
    </w:p>
    <w:p w:rsidR="00540B52" w:rsidRPr="00011C96" w:rsidRDefault="00540B52" w:rsidP="00214CA0">
      <w:pPr>
        <w:ind w:left="709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The Group will elect up to two delegates to represent it at CSP ARC. Members can contribute their views via the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iCSP discussion forum and these will be taken into account by the </w:t>
      </w:r>
      <w:r w:rsidR="00CA19E2">
        <w:rPr>
          <w:rFonts w:ascii="Arial" w:hAnsi="Arial" w:cs="Arial"/>
          <w:sz w:val="24"/>
          <w:szCs w:val="24"/>
        </w:rPr>
        <w:t>LGBT</w:t>
      </w:r>
      <w:r w:rsidR="00105984">
        <w:rPr>
          <w:rFonts w:ascii="Arial" w:hAnsi="Arial" w:cs="Arial"/>
          <w:sz w:val="24"/>
          <w:szCs w:val="24"/>
        </w:rPr>
        <w:t>QIA</w:t>
      </w:r>
      <w:r w:rsidR="00CA19E2">
        <w:rPr>
          <w:rFonts w:ascii="Arial" w:hAnsi="Arial" w:cs="Arial"/>
          <w:sz w:val="24"/>
          <w:szCs w:val="24"/>
        </w:rPr>
        <w:t>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 xml:space="preserve">Group representatives, who will nevertheless retain the ability to listen and decide in the context of ARC debates. </w:t>
      </w:r>
    </w:p>
    <w:p w:rsidR="00540B52" w:rsidRPr="00011C96" w:rsidRDefault="00540B52" w:rsidP="00214CA0">
      <w:pPr>
        <w:ind w:left="709"/>
        <w:rPr>
          <w:rFonts w:ascii="Arial" w:hAnsi="Arial" w:cs="Arial"/>
          <w:sz w:val="24"/>
          <w:szCs w:val="24"/>
        </w:rPr>
      </w:pPr>
    </w:p>
    <w:p w:rsidR="00214CA0" w:rsidRPr="00011C96" w:rsidRDefault="00214CA0" w:rsidP="00214C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11C96">
        <w:rPr>
          <w:rFonts w:ascii="Arial" w:hAnsi="Arial" w:cs="Arial"/>
          <w:b/>
          <w:sz w:val="24"/>
          <w:szCs w:val="24"/>
        </w:rPr>
        <w:t xml:space="preserve">Trade Union Congress </w:t>
      </w:r>
      <w:r w:rsidR="00667F97" w:rsidRPr="00667F97">
        <w:rPr>
          <w:rFonts w:ascii="Arial" w:hAnsi="Arial" w:cs="Arial"/>
          <w:b/>
          <w:sz w:val="24"/>
          <w:szCs w:val="24"/>
        </w:rPr>
        <w:t>LGBT+</w:t>
      </w:r>
      <w:r w:rsidR="00667F97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b/>
          <w:sz w:val="24"/>
          <w:szCs w:val="24"/>
        </w:rPr>
        <w:t>Conference</w:t>
      </w:r>
      <w:bookmarkStart w:id="0" w:name="_GoBack"/>
      <w:bookmarkEnd w:id="0"/>
    </w:p>
    <w:p w:rsidR="004758BA" w:rsidRPr="00011C96" w:rsidRDefault="00214CA0" w:rsidP="00214CA0">
      <w:pPr>
        <w:ind w:left="709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The group will have three places at TUC </w:t>
      </w:r>
      <w:r w:rsidR="00CA19E2">
        <w:rPr>
          <w:rFonts w:ascii="Arial" w:hAnsi="Arial" w:cs="Arial"/>
          <w:sz w:val="24"/>
          <w:szCs w:val="24"/>
        </w:rPr>
        <w:t>LGBT+</w:t>
      </w:r>
      <w:r w:rsidR="00CA19E2" w:rsidRPr="00011C96">
        <w:rPr>
          <w:rFonts w:ascii="Arial" w:hAnsi="Arial" w:cs="Arial"/>
          <w:sz w:val="24"/>
          <w:szCs w:val="24"/>
        </w:rPr>
        <w:t xml:space="preserve"> </w:t>
      </w:r>
      <w:r w:rsidRPr="00011C96">
        <w:rPr>
          <w:rFonts w:ascii="Arial" w:hAnsi="Arial" w:cs="Arial"/>
          <w:sz w:val="24"/>
          <w:szCs w:val="24"/>
        </w:rPr>
        <w:t>Conference. Expressions of interest will be sought at the relevant network meeting and via iCSP.</w:t>
      </w:r>
    </w:p>
    <w:p w:rsidR="00214CA0" w:rsidRPr="00011C96" w:rsidRDefault="00214CA0" w:rsidP="00214CA0">
      <w:pPr>
        <w:ind w:left="709"/>
        <w:rPr>
          <w:rFonts w:ascii="Arial" w:hAnsi="Arial" w:cs="Arial"/>
          <w:sz w:val="24"/>
          <w:szCs w:val="24"/>
        </w:rPr>
      </w:pPr>
      <w:r w:rsidRPr="00011C96">
        <w:rPr>
          <w:rFonts w:ascii="Arial" w:hAnsi="Arial" w:cs="Arial"/>
          <w:sz w:val="24"/>
          <w:szCs w:val="24"/>
        </w:rPr>
        <w:t xml:space="preserve">Potential delegates will submit a 200 word statement outlining their reasons for wishing to attend TUC and the skills they can bring to the conference. </w:t>
      </w:r>
    </w:p>
    <w:sectPr w:rsidR="00214CA0" w:rsidRPr="00011C96" w:rsidSect="00E10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11C2"/>
    <w:multiLevelType w:val="hybridMultilevel"/>
    <w:tmpl w:val="E9389DD4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3373AAE"/>
    <w:multiLevelType w:val="hybridMultilevel"/>
    <w:tmpl w:val="2BD86266"/>
    <w:lvl w:ilvl="0" w:tplc="130E7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845BA"/>
    <w:multiLevelType w:val="hybridMultilevel"/>
    <w:tmpl w:val="87FC3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0164"/>
    <w:multiLevelType w:val="hybridMultilevel"/>
    <w:tmpl w:val="BDCE070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52"/>
    <w:rsid w:val="00011C96"/>
    <w:rsid w:val="00092B77"/>
    <w:rsid w:val="000C29F8"/>
    <w:rsid w:val="00105984"/>
    <w:rsid w:val="00214CA0"/>
    <w:rsid w:val="00385318"/>
    <w:rsid w:val="003B180F"/>
    <w:rsid w:val="004758BA"/>
    <w:rsid w:val="00540B52"/>
    <w:rsid w:val="00667F97"/>
    <w:rsid w:val="006C7780"/>
    <w:rsid w:val="0081758E"/>
    <w:rsid w:val="009733AB"/>
    <w:rsid w:val="009A50EB"/>
    <w:rsid w:val="00B64482"/>
    <w:rsid w:val="00C47F64"/>
    <w:rsid w:val="00CA19E2"/>
    <w:rsid w:val="00CB0434"/>
    <w:rsid w:val="00CC217C"/>
    <w:rsid w:val="00D671F5"/>
    <w:rsid w:val="00E101D6"/>
    <w:rsid w:val="00E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3ACD"/>
  <w15:chartTrackingRefBased/>
  <w15:docId w15:val="{BB131383-5424-42AF-8ADD-C4C053D9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Belmonte</dc:creator>
  <cp:keywords/>
  <dc:description/>
  <cp:lastModifiedBy>Sian Caulfield</cp:lastModifiedBy>
  <cp:revision>18</cp:revision>
  <cp:lastPrinted>2018-09-24T13:22:00Z</cp:lastPrinted>
  <dcterms:created xsi:type="dcterms:W3CDTF">2017-01-13T11:28:00Z</dcterms:created>
  <dcterms:modified xsi:type="dcterms:W3CDTF">2020-11-17T11:37:00Z</dcterms:modified>
</cp:coreProperties>
</file>