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23" w:rsidRDefault="00847856">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585470</wp:posOffset>
                </wp:positionV>
                <wp:extent cx="6858000" cy="1335405"/>
                <wp:effectExtent l="0" t="3175" r="0" b="444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35405"/>
                        </a:xfrm>
                        <a:prstGeom prst="roundRect">
                          <a:avLst>
                            <a:gd name="adj" fmla="val 16667"/>
                          </a:avLst>
                        </a:prstGeom>
                        <a:solidFill>
                          <a:srgbClr val="002B8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5AD0" w:rsidRPr="00B71723" w:rsidRDefault="00395E1E" w:rsidP="00D90F71">
                            <w:pPr>
                              <w:jc w:val="center"/>
                              <w:rPr>
                                <w:rFonts w:ascii="Arial" w:hAnsi="Arial" w:cs="Arial"/>
                                <w:color w:val="FFFFFF"/>
                                <w:sz w:val="72"/>
                              </w:rPr>
                            </w:pPr>
                            <w:r>
                              <w:rPr>
                                <w:noProof/>
                                <w:sz w:val="19"/>
                                <w:szCs w:val="19"/>
                                <w:lang w:eastAsia="en-GB"/>
                              </w:rPr>
                              <w:drawing>
                                <wp:inline distT="0" distB="0" distL="0" distR="0" wp14:anchorId="51515CC8" wp14:editId="39614F5B">
                                  <wp:extent cx="1273810" cy="1143000"/>
                                  <wp:effectExtent l="0" t="0" r="2540" b="0"/>
                                  <wp:docPr id="6" name="Picture 6" descr="MCj04042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4291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6pt;margin-top:46.1pt;width:540pt;height:10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" fillcolor="#002b82" stroked="f">
                <v:textbox>
                  <w:txbxContent>
                    <w:p w:rsidR="00385AD0" w:rsidRPr="00B71723" w:rsidRDefault="00395E1E" w:rsidP="00D90F71">
                      <w:pPr>
                        <w:jc w:val="center"/>
                        <w:rPr>
                          <w:rFonts w:ascii="Arial" w:hAnsi="Arial" w:cs="Arial"/>
                          <w:color w:val="FFFFFF"/>
                          <w:sz w:val="72"/>
                        </w:rPr>
                      </w:pPr>
                      <w:r>
                        <w:rPr>
                          <w:noProof/>
                          <w:sz w:val="19"/>
                          <w:szCs w:val="19"/>
                          <w:lang w:eastAsia="en-GB"/>
                        </w:rPr>
                        <w:drawing>
                          <wp:inline distT="0" distB="0" distL="0" distR="0" wp14:anchorId="51515CC8" wp14:editId="39614F5B">
                            <wp:extent cx="1273810" cy="1143000"/>
                            <wp:effectExtent l="0" t="0" r="2540" b="0"/>
                            <wp:docPr id="6" name="Picture 6" descr="MCj04042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4291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143000"/>
                                    </a:xfrm>
                                    <a:prstGeom prst="rect">
                                      <a:avLst/>
                                    </a:prstGeom>
                                    <a:noFill/>
                                    <a:ln>
                                      <a:noFill/>
                                    </a:ln>
                                  </pic:spPr>
                                </pic:pic>
                              </a:graphicData>
                            </a:graphic>
                          </wp:inline>
                        </w:drawing>
                      </w:r>
                    </w:p>
                  </w:txbxContent>
                </v:textbox>
              </v:roundrec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549275</wp:posOffset>
                </wp:positionH>
                <wp:positionV relativeFrom="paragraph">
                  <wp:posOffset>2005965</wp:posOffset>
                </wp:positionV>
                <wp:extent cx="6629400" cy="772350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72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A00054"/>
                              </a:solidFill>
                              <a:miter lim="800000"/>
                              <a:headEnd/>
                              <a:tailEnd/>
                            </a14:hiddenLine>
                          </a:ext>
                        </a:extLst>
                      </wps:spPr>
                      <wps:txbx>
                        <w:txbxContent>
                          <w:p w:rsidR="00282595" w:rsidRPr="004C65E3" w:rsidRDefault="00034F68" w:rsidP="00F40E58">
                            <w:pPr>
                              <w:jc w:val="center"/>
                              <w:rPr>
                                <w:rFonts w:asciiTheme="minorHAnsi" w:hAnsiTheme="minorHAnsi" w:cstheme="minorHAnsi"/>
                                <w:b/>
                                <w:sz w:val="32"/>
                                <w:szCs w:val="32"/>
                              </w:rPr>
                            </w:pPr>
                            <w:r w:rsidRPr="004C65E3">
                              <w:rPr>
                                <w:rFonts w:asciiTheme="minorHAnsi" w:hAnsiTheme="minorHAnsi" w:cstheme="minorHAnsi"/>
                                <w:b/>
                                <w:sz w:val="32"/>
                                <w:szCs w:val="32"/>
                              </w:rPr>
                              <w:t>“Bridging the Gap”</w:t>
                            </w:r>
                          </w:p>
                          <w:p w:rsidR="00034F68" w:rsidRPr="004C65E3" w:rsidRDefault="00034F68" w:rsidP="004C65E3">
                            <w:pPr>
                              <w:spacing w:line="240" w:lineRule="auto"/>
                              <w:jc w:val="center"/>
                              <w:rPr>
                                <w:rFonts w:asciiTheme="minorHAnsi" w:hAnsiTheme="minorHAnsi" w:cstheme="minorHAnsi"/>
                                <w:b/>
                                <w:sz w:val="24"/>
                                <w:szCs w:val="24"/>
                              </w:rPr>
                            </w:pPr>
                            <w:r w:rsidRPr="004C65E3">
                              <w:rPr>
                                <w:rFonts w:asciiTheme="minorHAnsi" w:hAnsiTheme="minorHAnsi" w:cstheme="minorHAnsi"/>
                                <w:b/>
                                <w:sz w:val="24"/>
                                <w:szCs w:val="24"/>
                              </w:rPr>
                              <w:t>Physiotherapy management of adults w</w:t>
                            </w:r>
                            <w:r w:rsidR="00282595" w:rsidRPr="004C65E3">
                              <w:rPr>
                                <w:rFonts w:asciiTheme="minorHAnsi" w:hAnsiTheme="minorHAnsi" w:cstheme="minorHAnsi"/>
                                <w:b/>
                                <w:sz w:val="24"/>
                                <w:szCs w:val="24"/>
                              </w:rPr>
                              <w:t>ith complete spinal cord injury</w:t>
                            </w:r>
                          </w:p>
                          <w:p w:rsidR="00034F68" w:rsidRPr="004C65E3" w:rsidRDefault="00034F68" w:rsidP="004C65E3">
                            <w:pPr>
                              <w:spacing w:line="240" w:lineRule="auto"/>
                              <w:rPr>
                                <w:rFonts w:asciiTheme="minorHAnsi" w:hAnsiTheme="minorHAnsi" w:cstheme="minorHAnsi"/>
                                <w:sz w:val="24"/>
                                <w:szCs w:val="24"/>
                              </w:rPr>
                            </w:pPr>
                            <w:r w:rsidRPr="004C65E3">
                              <w:rPr>
                                <w:rFonts w:asciiTheme="minorHAnsi" w:hAnsiTheme="minorHAnsi" w:cstheme="minorHAnsi"/>
                                <w:sz w:val="24"/>
                                <w:szCs w:val="24"/>
                              </w:rPr>
                              <w:t>This course aims to bridge the gap between:</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referring hospitals and spinal injuries centres</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acute management and rehabilitation</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professional groups involved in the management of individuals with spinal cord injury (</w:t>
                            </w:r>
                            <w:smartTag w:uri="urn:schemas-microsoft-com:office:smarttags" w:element="stockticker">
                              <w:r w:rsidRPr="004C65E3">
                                <w:rPr>
                                  <w:rFonts w:asciiTheme="minorHAnsi" w:hAnsiTheme="minorHAnsi" w:cstheme="minorHAnsi"/>
                                  <w:sz w:val="24"/>
                                  <w:szCs w:val="24"/>
                                </w:rPr>
                                <w:t>SCI</w:t>
                              </w:r>
                            </w:smartTag>
                            <w:r w:rsidRPr="004C65E3">
                              <w:rPr>
                                <w:rFonts w:asciiTheme="minorHAnsi" w:hAnsiTheme="minorHAnsi" w:cstheme="minorHAnsi"/>
                                <w:sz w:val="24"/>
                                <w:szCs w:val="24"/>
                              </w:rPr>
                              <w:t>)</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transition from rehabilitation centre to community</w:t>
                            </w:r>
                          </w:p>
                          <w:p w:rsidR="00A363AA" w:rsidRPr="004C65E3" w:rsidRDefault="00A363AA" w:rsidP="004C65E3">
                            <w:pPr>
                              <w:spacing w:before="240"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 xml:space="preserve">The course is divided into two modules, acute and rehabilitation, and aims to give an overview of the physiotherapy principles that contribute to the interdisciplinary management of the adult individual with newly acquired SCI. </w:t>
                            </w:r>
                            <w:r w:rsidR="00BD0C11">
                              <w:rPr>
                                <w:rFonts w:asciiTheme="minorHAnsi" w:hAnsiTheme="minorHAnsi" w:cstheme="minorHAnsi"/>
                                <w:color w:val="000000"/>
                                <w:sz w:val="24"/>
                                <w:szCs w:val="24"/>
                              </w:rPr>
                              <w:t>OTs and nurses have also benefitted from attending this course.</w:t>
                            </w:r>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Both modules will have a strong practical emphasis and consideration of the role of the interdisciplinary team with presentations from all members of the interdisciplinary team. Delegates will have an opportunity to practice techniques demonstrated and try out equipment used. Living with SCI will be illustrated through personal perspectives and use of DVD material.</w:t>
                            </w:r>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 xml:space="preserve">Although the two modules are independent of each other, delegates to the rehabilitation module who have not attended the acute module will </w:t>
                            </w:r>
                            <w:r w:rsidR="00F40E58" w:rsidRPr="004C65E3">
                              <w:rPr>
                                <w:rFonts w:asciiTheme="minorHAnsi" w:hAnsiTheme="minorHAnsi" w:cstheme="minorHAnsi"/>
                                <w:color w:val="000000"/>
                                <w:sz w:val="24"/>
                                <w:szCs w:val="24"/>
                              </w:rPr>
                              <w:t>be expected to be familiar with</w:t>
                            </w:r>
                            <w:r w:rsidRPr="004C65E3">
                              <w:rPr>
                                <w:rFonts w:asciiTheme="minorHAnsi" w:hAnsiTheme="minorHAnsi" w:cstheme="minorHAnsi"/>
                                <w:color w:val="000000"/>
                                <w:sz w:val="24"/>
                                <w:szCs w:val="24"/>
                              </w:rPr>
                              <w:t xml:space="preserve"> SCI</w:t>
                            </w:r>
                            <w:r w:rsidR="00F40E58" w:rsidRPr="004C65E3">
                              <w:rPr>
                                <w:rFonts w:asciiTheme="minorHAnsi" w:hAnsiTheme="minorHAnsi" w:cstheme="minorHAnsi"/>
                                <w:color w:val="000000"/>
                                <w:sz w:val="24"/>
                                <w:szCs w:val="24"/>
                              </w:rPr>
                              <w:t xml:space="preserve"> specific terminology, such as spinal shock, autonomic dysreflexia, tenodesis grip and the ASIA classification</w:t>
                            </w:r>
                            <w:r w:rsidRPr="004C65E3">
                              <w:rPr>
                                <w:rFonts w:asciiTheme="minorHAnsi" w:hAnsiTheme="minorHAnsi" w:cstheme="minorHAnsi"/>
                                <w:color w:val="000000"/>
                                <w:sz w:val="24"/>
                                <w:szCs w:val="24"/>
                              </w:rPr>
                              <w:t>.</w:t>
                            </w:r>
                          </w:p>
                          <w:p w:rsidR="00A363AA" w:rsidRPr="004C65E3" w:rsidRDefault="00A363AA" w:rsidP="004C65E3">
                            <w:pPr>
                              <w:spacing w:line="240" w:lineRule="auto"/>
                              <w:jc w:val="both"/>
                              <w:rPr>
                                <w:rFonts w:asciiTheme="minorHAnsi" w:hAnsiTheme="minorHAnsi" w:cstheme="minorHAnsi"/>
                                <w:sz w:val="24"/>
                                <w:szCs w:val="24"/>
                              </w:rPr>
                            </w:pPr>
                            <w:r w:rsidRPr="004C65E3">
                              <w:rPr>
                                <w:rFonts w:asciiTheme="minorHAnsi" w:hAnsiTheme="minorHAnsi" w:cstheme="minorHAnsi"/>
                                <w:sz w:val="24"/>
                                <w:szCs w:val="24"/>
                              </w:rPr>
                              <w:t>Course level: Band 6/7</w:t>
                            </w:r>
                          </w:p>
                          <w:p w:rsidR="00A363AA" w:rsidRPr="004C65E3" w:rsidRDefault="00A363AA" w:rsidP="004C65E3">
                            <w:pPr>
                              <w:spacing w:line="240" w:lineRule="auto"/>
                              <w:jc w:val="center"/>
                              <w:rPr>
                                <w:rFonts w:asciiTheme="minorHAnsi" w:hAnsiTheme="minorHAnsi" w:cstheme="minorHAnsi"/>
                                <w:b/>
                                <w:color w:val="000000"/>
                                <w:sz w:val="24"/>
                                <w:szCs w:val="24"/>
                              </w:rPr>
                            </w:pPr>
                            <w:r w:rsidRPr="004C65E3">
                              <w:rPr>
                                <w:rFonts w:asciiTheme="minorHAnsi" w:hAnsiTheme="minorHAnsi" w:cstheme="minorHAnsi"/>
                                <w:b/>
                                <w:color w:val="000000"/>
                                <w:sz w:val="24"/>
                                <w:szCs w:val="24"/>
                              </w:rPr>
                              <w:t>Acute Module</w:t>
                            </w:r>
                            <w:r w:rsidR="00847856">
                              <w:rPr>
                                <w:rFonts w:asciiTheme="minorHAnsi" w:hAnsiTheme="minorHAnsi" w:cstheme="minorHAnsi"/>
                                <w:b/>
                                <w:color w:val="000000"/>
                                <w:sz w:val="24"/>
                                <w:szCs w:val="24"/>
                              </w:rPr>
                              <w:t>: Monday 17</w:t>
                            </w:r>
                            <w:r w:rsidRPr="004C65E3">
                              <w:rPr>
                                <w:rFonts w:asciiTheme="minorHAnsi" w:hAnsiTheme="minorHAnsi" w:cstheme="minorHAnsi"/>
                                <w:b/>
                                <w:color w:val="000000"/>
                                <w:sz w:val="24"/>
                                <w:szCs w:val="24"/>
                                <w:vertAlign w:val="superscript"/>
                              </w:rPr>
                              <w:t>th</w:t>
                            </w:r>
                            <w:r w:rsidR="00847856">
                              <w:rPr>
                                <w:rFonts w:asciiTheme="minorHAnsi" w:hAnsiTheme="minorHAnsi" w:cstheme="minorHAnsi"/>
                                <w:b/>
                                <w:color w:val="000000"/>
                                <w:sz w:val="24"/>
                                <w:szCs w:val="24"/>
                              </w:rPr>
                              <w:t xml:space="preserve"> – Wednesday 19</w:t>
                            </w:r>
                            <w:r w:rsidRPr="004C65E3">
                              <w:rPr>
                                <w:rFonts w:asciiTheme="minorHAnsi" w:hAnsiTheme="minorHAnsi" w:cstheme="minorHAnsi"/>
                                <w:b/>
                                <w:color w:val="000000"/>
                                <w:sz w:val="24"/>
                                <w:szCs w:val="24"/>
                                <w:vertAlign w:val="superscript"/>
                              </w:rPr>
                              <w:t>th</w:t>
                            </w:r>
                            <w:r w:rsidR="00847856">
                              <w:rPr>
                                <w:rFonts w:asciiTheme="minorHAnsi" w:hAnsiTheme="minorHAnsi" w:cstheme="minorHAnsi"/>
                                <w:b/>
                                <w:color w:val="000000"/>
                                <w:sz w:val="24"/>
                                <w:szCs w:val="24"/>
                              </w:rPr>
                              <w:t xml:space="preserve"> September 2018</w:t>
                            </w:r>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 xml:space="preserve">This module gives an overview of the multidisciplinary management and considerations of the </w:t>
                            </w:r>
                            <w:r w:rsidR="00F40E58" w:rsidRPr="004C65E3">
                              <w:rPr>
                                <w:rFonts w:asciiTheme="minorHAnsi" w:hAnsiTheme="minorHAnsi" w:cstheme="minorHAnsi"/>
                                <w:color w:val="000000"/>
                                <w:sz w:val="24"/>
                                <w:szCs w:val="24"/>
                              </w:rPr>
                              <w:t>acute and sub-acute stages</w:t>
                            </w:r>
                            <w:r w:rsidRPr="004C65E3">
                              <w:rPr>
                                <w:rFonts w:asciiTheme="minorHAnsi" w:hAnsiTheme="minorHAnsi" w:cstheme="minorHAnsi"/>
                                <w:color w:val="000000"/>
                                <w:sz w:val="24"/>
                                <w:szCs w:val="24"/>
                              </w:rPr>
                              <w:t xml:space="preserve"> post injury with detailed instruction in respiratory care and maintenance of the musculoskeletal system. It includes advice for mobilising into wheelchair and gives an introduction to early rehabilitation. Reducing the risk of complications and maximising the potential and functional outcome of each patient will be explored within the context of acute care.</w:t>
                            </w:r>
                          </w:p>
                          <w:p w:rsidR="00A363AA" w:rsidRPr="004C65E3" w:rsidRDefault="00A363AA" w:rsidP="004C65E3">
                            <w:pPr>
                              <w:spacing w:line="240" w:lineRule="auto"/>
                              <w:jc w:val="center"/>
                              <w:rPr>
                                <w:rFonts w:asciiTheme="minorHAnsi" w:hAnsiTheme="minorHAnsi" w:cstheme="minorHAnsi"/>
                                <w:b/>
                                <w:color w:val="000000"/>
                                <w:sz w:val="24"/>
                                <w:szCs w:val="24"/>
                              </w:rPr>
                            </w:pPr>
                            <w:r w:rsidRPr="004C65E3">
                              <w:rPr>
                                <w:rFonts w:asciiTheme="minorHAnsi" w:hAnsiTheme="minorHAnsi" w:cstheme="minorHAnsi"/>
                                <w:b/>
                                <w:color w:val="000000"/>
                                <w:sz w:val="24"/>
                                <w:szCs w:val="24"/>
                              </w:rPr>
                              <w:t>Rehabilitation Module: Monday 1</w:t>
                            </w:r>
                            <w:r w:rsidR="00847856">
                              <w:rPr>
                                <w:rFonts w:asciiTheme="minorHAnsi" w:hAnsiTheme="minorHAnsi" w:cstheme="minorHAnsi"/>
                                <w:b/>
                                <w:color w:val="000000"/>
                                <w:sz w:val="24"/>
                                <w:szCs w:val="24"/>
                              </w:rPr>
                              <w:t>5</w:t>
                            </w:r>
                            <w:r w:rsidRPr="004C65E3">
                              <w:rPr>
                                <w:rFonts w:asciiTheme="minorHAnsi" w:hAnsiTheme="minorHAnsi" w:cstheme="minorHAnsi"/>
                                <w:b/>
                                <w:color w:val="000000"/>
                                <w:sz w:val="24"/>
                                <w:szCs w:val="24"/>
                                <w:vertAlign w:val="superscript"/>
                              </w:rPr>
                              <w:t>th</w:t>
                            </w:r>
                            <w:r w:rsidR="00C53B3A" w:rsidRPr="004C65E3">
                              <w:rPr>
                                <w:rFonts w:asciiTheme="minorHAnsi" w:hAnsiTheme="minorHAnsi" w:cstheme="minorHAnsi"/>
                                <w:b/>
                                <w:color w:val="000000"/>
                                <w:sz w:val="24"/>
                                <w:szCs w:val="24"/>
                              </w:rPr>
                              <w:t xml:space="preserve"> – Wednesday 1</w:t>
                            </w:r>
                            <w:r w:rsidR="00847856">
                              <w:rPr>
                                <w:rFonts w:asciiTheme="minorHAnsi" w:hAnsiTheme="minorHAnsi" w:cstheme="minorHAnsi"/>
                                <w:b/>
                                <w:color w:val="000000"/>
                                <w:sz w:val="24"/>
                                <w:szCs w:val="24"/>
                              </w:rPr>
                              <w:t>7</w:t>
                            </w:r>
                            <w:r w:rsidR="005E7F18" w:rsidRPr="004C65E3">
                              <w:rPr>
                                <w:rFonts w:asciiTheme="minorHAnsi" w:hAnsiTheme="minorHAnsi" w:cstheme="minorHAnsi"/>
                                <w:b/>
                                <w:color w:val="000000"/>
                                <w:sz w:val="24"/>
                                <w:szCs w:val="24"/>
                                <w:vertAlign w:val="superscript"/>
                              </w:rPr>
                              <w:t>th</w:t>
                            </w:r>
                            <w:r w:rsidR="00847856">
                              <w:rPr>
                                <w:rFonts w:asciiTheme="minorHAnsi" w:hAnsiTheme="minorHAnsi" w:cstheme="minorHAnsi"/>
                                <w:b/>
                                <w:color w:val="000000"/>
                                <w:sz w:val="24"/>
                                <w:szCs w:val="24"/>
                              </w:rPr>
                              <w:t xml:space="preserve"> October 2018</w:t>
                            </w:r>
                            <w:bookmarkStart w:id="0" w:name="_GoBack"/>
                            <w:bookmarkEnd w:id="0"/>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This module gives an overview of the physiotherapy principles which contribute to the interdisciplinary rehabilitation of the adult individual with complete SCI. The focus will be on the biomechanical principles underpinning the specific physiotherapy techniques relevant to SCI rehabilitation. There will be an introduction to other essential elements of rehabilitation such as sport and fitness, postural management and wheelchair selection, and considerations for individuals with high SCI.</w:t>
                            </w:r>
                          </w:p>
                          <w:p w:rsidR="006E225D" w:rsidRPr="004C65E3" w:rsidRDefault="006E225D" w:rsidP="004C65E3">
                            <w:pPr>
                              <w:spacing w:line="240" w:lineRule="auto"/>
                              <w:jc w:val="both"/>
                              <w:rPr>
                                <w:rFonts w:asciiTheme="minorHAnsi" w:hAnsiTheme="minorHAnsi" w:cstheme="minorHAnsi"/>
                                <w:b/>
                                <w:sz w:val="24"/>
                                <w:szCs w:val="24"/>
                              </w:rPr>
                            </w:pPr>
                            <w:r w:rsidRPr="004C65E3">
                              <w:rPr>
                                <w:rFonts w:asciiTheme="minorHAnsi" w:hAnsiTheme="minorHAnsi" w:cstheme="minorHAnsi"/>
                                <w:b/>
                                <w:sz w:val="24"/>
                                <w:szCs w:val="24"/>
                              </w:rPr>
                              <w:t>Places restricted to 15 on each module</w:t>
                            </w:r>
                            <w:r w:rsidR="003D6EBF" w:rsidRPr="004C65E3">
                              <w:rPr>
                                <w:rFonts w:asciiTheme="minorHAnsi" w:hAnsiTheme="minorHAnsi" w:cstheme="minorHAnsi"/>
                                <w:b/>
                                <w:sz w:val="24"/>
                                <w:szCs w:val="24"/>
                              </w:rPr>
                              <w:t>: early booking recommended.</w:t>
                            </w:r>
                          </w:p>
                          <w:p w:rsidR="006E225D" w:rsidRPr="004C65E3" w:rsidRDefault="006E225D" w:rsidP="00034F68">
                            <w:pPr>
                              <w:jc w:val="both"/>
                              <w:rPr>
                                <w:rFonts w:asciiTheme="minorHAnsi" w:hAnsiTheme="minorHAnsi" w:cstheme="minorHAnsi"/>
                              </w:rPr>
                            </w:pPr>
                          </w:p>
                          <w:p w:rsidR="006E225D" w:rsidRPr="004C65E3" w:rsidRDefault="006E225D" w:rsidP="00034F68">
                            <w:pPr>
                              <w:jc w:val="both"/>
                              <w:rPr>
                                <w:rFonts w:asciiTheme="minorHAnsi" w:hAnsiTheme="minorHAnsi" w:cstheme="minorHAnsi"/>
                              </w:rPr>
                            </w:pPr>
                          </w:p>
                          <w:p w:rsidR="00034F68" w:rsidRPr="004C65E3" w:rsidRDefault="00034F68" w:rsidP="00034F68">
                            <w:pPr>
                              <w:jc w:val="both"/>
                              <w:rPr>
                                <w:rFonts w:asciiTheme="minorHAnsi" w:hAnsiTheme="minorHAnsi" w:cstheme="minorHAnsi"/>
                                <w:sz w:val="16"/>
                                <w:szCs w:val="16"/>
                              </w:rPr>
                            </w:pPr>
                          </w:p>
                          <w:p w:rsidR="00034F68" w:rsidRPr="004C65E3" w:rsidRDefault="00034F68" w:rsidP="00034F68">
                            <w:pPr>
                              <w:jc w:val="both"/>
                              <w:rPr>
                                <w:rFonts w:asciiTheme="minorHAnsi" w:hAnsiTheme="minorHAnsi" w:cstheme="minorHAnsi"/>
                              </w:rPr>
                            </w:pPr>
                            <w:r w:rsidRPr="004C65E3">
                              <w:rPr>
                                <w:rFonts w:asciiTheme="minorHAnsi" w:hAnsiTheme="minorHAnsi" w:cstheme="minorHAnsi"/>
                              </w:rPr>
                              <w:t>Number of delegates will be limited to 20.</w:t>
                            </w:r>
                          </w:p>
                          <w:p w:rsidR="00034F68" w:rsidRPr="004C65E3" w:rsidRDefault="00034F68" w:rsidP="00034F68">
                            <w:pPr>
                              <w:jc w:val="both"/>
                              <w:rPr>
                                <w:rFonts w:asciiTheme="minorHAnsi" w:hAnsiTheme="minorHAnsi" w:cstheme="minorHAnsi"/>
                              </w:rPr>
                            </w:pPr>
                          </w:p>
                          <w:p w:rsidR="00034F68" w:rsidRPr="004C65E3" w:rsidRDefault="00034F68" w:rsidP="00034F68">
                            <w:pPr>
                              <w:jc w:val="both"/>
                              <w:rPr>
                                <w:rFonts w:asciiTheme="minorHAnsi" w:hAnsiTheme="minorHAnsi" w:cstheme="minorHAnsi"/>
                              </w:rPr>
                            </w:pPr>
                            <w:r w:rsidRPr="004C65E3">
                              <w:rPr>
                                <w:rFonts w:asciiTheme="minorHAnsi" w:hAnsiTheme="minorHAnsi" w:cstheme="minorHAnsi"/>
                              </w:rPr>
                              <w:t>For further information or to register interest and secure a provisional place, please contact:</w:t>
                            </w:r>
                          </w:p>
                          <w:p w:rsidR="00034F68" w:rsidRPr="004C65E3" w:rsidRDefault="00034F68" w:rsidP="00034F68">
                            <w:pPr>
                              <w:jc w:val="both"/>
                              <w:rPr>
                                <w:rFonts w:asciiTheme="minorHAnsi" w:hAnsiTheme="minorHAnsi" w:cstheme="minorHAnsi"/>
                              </w:rPr>
                            </w:pPr>
                            <w:r w:rsidRPr="004C65E3">
                              <w:rPr>
                                <w:rFonts w:asciiTheme="minorHAnsi" w:hAnsiTheme="minorHAnsi" w:cstheme="minorHAnsi"/>
                              </w:rPr>
                              <w:t xml:space="preserve">Niki Henderson, Medical Education Dept, NSIC, Stoke </w:t>
                            </w:r>
                            <w:smartTag w:uri="urn:schemas-microsoft-com:office:smarttags" w:element="place">
                              <w:smartTag w:uri="urn:schemas-microsoft-com:office:smarttags" w:element="PlaceName">
                                <w:r w:rsidRPr="004C65E3">
                                  <w:rPr>
                                    <w:rFonts w:asciiTheme="minorHAnsi" w:hAnsiTheme="minorHAnsi" w:cstheme="minorHAnsi"/>
                                  </w:rPr>
                                  <w:t>Mandeville</w:t>
                                </w:r>
                              </w:smartTag>
                              <w:r w:rsidRPr="004C65E3">
                                <w:rPr>
                                  <w:rFonts w:asciiTheme="minorHAnsi" w:hAnsiTheme="minorHAnsi" w:cstheme="minorHAnsi"/>
                                </w:rPr>
                                <w:t xml:space="preserve"> </w:t>
                              </w:r>
                              <w:smartTag w:uri="urn:schemas-microsoft-com:office:smarttags" w:element="PlaceType">
                                <w:r w:rsidRPr="004C65E3">
                                  <w:rPr>
                                    <w:rFonts w:asciiTheme="minorHAnsi" w:hAnsiTheme="minorHAnsi" w:cstheme="minorHAnsi"/>
                                  </w:rPr>
                                  <w:t>Hospital</w:t>
                                </w:r>
                              </w:smartTag>
                            </w:smartTag>
                            <w:r w:rsidRPr="004C65E3">
                              <w:rPr>
                                <w:rFonts w:asciiTheme="minorHAnsi" w:hAnsiTheme="minorHAnsi" w:cstheme="minorHAnsi"/>
                              </w:rPr>
                              <w:t xml:space="preserve">, Aylesbury, Bucks. HP21 8ALby e-mail: </w:t>
                            </w:r>
                            <w:hyperlink r:id="rId9" w:history="1">
                              <w:r w:rsidRPr="004C65E3">
                                <w:rPr>
                                  <w:rStyle w:val="Hyperlink"/>
                                  <w:rFonts w:asciiTheme="minorHAnsi" w:hAnsiTheme="minorHAnsi" w:cstheme="minorHAnsi"/>
                                </w:rPr>
                                <w:t>niki.henderson@buckshealthcare.nhs.uk</w:t>
                              </w:r>
                            </w:hyperlink>
                          </w:p>
                          <w:p w:rsidR="00034F68" w:rsidRPr="004C65E3" w:rsidRDefault="00034F68" w:rsidP="00034F68">
                            <w:pPr>
                              <w:jc w:val="both"/>
                              <w:rPr>
                                <w:rFonts w:asciiTheme="minorHAnsi" w:hAnsiTheme="minorHAnsi" w:cstheme="minorHAnsi"/>
                              </w:rPr>
                            </w:pPr>
                          </w:p>
                          <w:p w:rsidR="00385AD0" w:rsidRPr="004C65E3" w:rsidRDefault="00385AD0">
                            <w:pPr>
                              <w:rPr>
                                <w:rFonts w:asciiTheme="minorHAnsi" w:hAnsiTheme="minorHAnsi" w:cstheme="minorHAnsi"/>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3.25pt;margin-top:157.95pt;width:522pt;height:60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" filled="f" stroked="f" strokecolor="#a00054" strokeweight="4.5pt">
                <v:textbox>
                  <w:txbxContent>
                    <w:p w:rsidR="00282595" w:rsidRPr="004C65E3" w:rsidRDefault="00034F68" w:rsidP="00F40E58">
                      <w:pPr>
                        <w:jc w:val="center"/>
                        <w:rPr>
                          <w:rFonts w:asciiTheme="minorHAnsi" w:hAnsiTheme="minorHAnsi" w:cstheme="minorHAnsi"/>
                          <w:b/>
                          <w:sz w:val="32"/>
                          <w:szCs w:val="32"/>
                        </w:rPr>
                      </w:pPr>
                      <w:r w:rsidRPr="004C65E3">
                        <w:rPr>
                          <w:rFonts w:asciiTheme="minorHAnsi" w:hAnsiTheme="minorHAnsi" w:cstheme="minorHAnsi"/>
                          <w:b/>
                          <w:sz w:val="32"/>
                          <w:szCs w:val="32"/>
                        </w:rPr>
                        <w:t>“Bridging the Gap”</w:t>
                      </w:r>
                    </w:p>
                    <w:p w:rsidR="00034F68" w:rsidRPr="004C65E3" w:rsidRDefault="00034F68" w:rsidP="004C65E3">
                      <w:pPr>
                        <w:spacing w:line="240" w:lineRule="auto"/>
                        <w:jc w:val="center"/>
                        <w:rPr>
                          <w:rFonts w:asciiTheme="minorHAnsi" w:hAnsiTheme="minorHAnsi" w:cstheme="minorHAnsi"/>
                          <w:b/>
                          <w:sz w:val="24"/>
                          <w:szCs w:val="24"/>
                        </w:rPr>
                      </w:pPr>
                      <w:r w:rsidRPr="004C65E3">
                        <w:rPr>
                          <w:rFonts w:asciiTheme="minorHAnsi" w:hAnsiTheme="minorHAnsi" w:cstheme="minorHAnsi"/>
                          <w:b/>
                          <w:sz w:val="24"/>
                          <w:szCs w:val="24"/>
                        </w:rPr>
                        <w:t>Physiotherapy management of adults w</w:t>
                      </w:r>
                      <w:r w:rsidR="00282595" w:rsidRPr="004C65E3">
                        <w:rPr>
                          <w:rFonts w:asciiTheme="minorHAnsi" w:hAnsiTheme="minorHAnsi" w:cstheme="minorHAnsi"/>
                          <w:b/>
                          <w:sz w:val="24"/>
                          <w:szCs w:val="24"/>
                        </w:rPr>
                        <w:t>ith complete spinal cord injury</w:t>
                      </w:r>
                    </w:p>
                    <w:p w:rsidR="00034F68" w:rsidRPr="004C65E3" w:rsidRDefault="00034F68" w:rsidP="004C65E3">
                      <w:pPr>
                        <w:spacing w:line="240" w:lineRule="auto"/>
                        <w:rPr>
                          <w:rFonts w:asciiTheme="minorHAnsi" w:hAnsiTheme="minorHAnsi" w:cstheme="minorHAnsi"/>
                          <w:sz w:val="24"/>
                          <w:szCs w:val="24"/>
                        </w:rPr>
                      </w:pPr>
                      <w:r w:rsidRPr="004C65E3">
                        <w:rPr>
                          <w:rFonts w:asciiTheme="minorHAnsi" w:hAnsiTheme="minorHAnsi" w:cstheme="minorHAnsi"/>
                          <w:sz w:val="24"/>
                          <w:szCs w:val="24"/>
                        </w:rPr>
                        <w:t>This course aims to bridge the gap between:</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referring hospitals and spinal injuries centres</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acute management and rehabilitation</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professional groups involved in the management of individuals with spinal cord injury (</w:t>
                      </w:r>
                      <w:smartTag w:uri="urn:schemas-microsoft-com:office:smarttags" w:element="stockticker">
                        <w:r w:rsidRPr="004C65E3">
                          <w:rPr>
                            <w:rFonts w:asciiTheme="minorHAnsi" w:hAnsiTheme="minorHAnsi" w:cstheme="minorHAnsi"/>
                            <w:sz w:val="24"/>
                            <w:szCs w:val="24"/>
                          </w:rPr>
                          <w:t>SCI</w:t>
                        </w:r>
                      </w:smartTag>
                      <w:r w:rsidRPr="004C65E3">
                        <w:rPr>
                          <w:rFonts w:asciiTheme="minorHAnsi" w:hAnsiTheme="minorHAnsi" w:cstheme="minorHAnsi"/>
                          <w:sz w:val="24"/>
                          <w:szCs w:val="24"/>
                        </w:rPr>
                        <w:t>)</w:t>
                      </w:r>
                    </w:p>
                    <w:p w:rsidR="00034F68" w:rsidRPr="004C65E3" w:rsidRDefault="00034F68" w:rsidP="004C65E3">
                      <w:pPr>
                        <w:numPr>
                          <w:ilvl w:val="0"/>
                          <w:numId w:val="1"/>
                        </w:numPr>
                        <w:spacing w:after="0" w:line="240" w:lineRule="auto"/>
                        <w:rPr>
                          <w:rFonts w:asciiTheme="minorHAnsi" w:hAnsiTheme="minorHAnsi" w:cstheme="minorHAnsi"/>
                          <w:sz w:val="24"/>
                          <w:szCs w:val="24"/>
                        </w:rPr>
                      </w:pPr>
                      <w:r w:rsidRPr="004C65E3">
                        <w:rPr>
                          <w:rFonts w:asciiTheme="minorHAnsi" w:hAnsiTheme="minorHAnsi" w:cstheme="minorHAnsi"/>
                          <w:sz w:val="24"/>
                          <w:szCs w:val="24"/>
                        </w:rPr>
                        <w:t>transition from rehabilitation centre to community</w:t>
                      </w:r>
                    </w:p>
                    <w:p w:rsidR="00A363AA" w:rsidRPr="004C65E3" w:rsidRDefault="00A363AA" w:rsidP="004C65E3">
                      <w:pPr>
                        <w:spacing w:before="240"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 xml:space="preserve">The course is divided into two modules, acute and rehabilitation, and aims to give an overview of the physiotherapy principles that contribute to the interdisciplinary management of the adult individual with newly acquired SCI. </w:t>
                      </w:r>
                      <w:r w:rsidR="00BD0C11">
                        <w:rPr>
                          <w:rFonts w:asciiTheme="minorHAnsi" w:hAnsiTheme="minorHAnsi" w:cstheme="minorHAnsi"/>
                          <w:color w:val="000000"/>
                          <w:sz w:val="24"/>
                          <w:szCs w:val="24"/>
                        </w:rPr>
                        <w:t>OTs and nurses have also benefitted from attending this course.</w:t>
                      </w:r>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Both modules will have a strong practical emphasis and consideration of the role of the interdisciplinary team with presentations from all members of the interdisciplinary team. Delegates will have an opportunity to practice techniques demonstrated and try out equipment used. Living with SCI will be illustrated through personal perspectives and use of DVD material.</w:t>
                      </w:r>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 xml:space="preserve">Although the two modules are independent of each other, delegates to the rehabilitation module who have not attended the acute module will </w:t>
                      </w:r>
                      <w:r w:rsidR="00F40E58" w:rsidRPr="004C65E3">
                        <w:rPr>
                          <w:rFonts w:asciiTheme="minorHAnsi" w:hAnsiTheme="minorHAnsi" w:cstheme="minorHAnsi"/>
                          <w:color w:val="000000"/>
                          <w:sz w:val="24"/>
                          <w:szCs w:val="24"/>
                        </w:rPr>
                        <w:t>be expected to be familiar with</w:t>
                      </w:r>
                      <w:r w:rsidRPr="004C65E3">
                        <w:rPr>
                          <w:rFonts w:asciiTheme="minorHAnsi" w:hAnsiTheme="minorHAnsi" w:cstheme="minorHAnsi"/>
                          <w:color w:val="000000"/>
                          <w:sz w:val="24"/>
                          <w:szCs w:val="24"/>
                        </w:rPr>
                        <w:t xml:space="preserve"> SCI</w:t>
                      </w:r>
                      <w:r w:rsidR="00F40E58" w:rsidRPr="004C65E3">
                        <w:rPr>
                          <w:rFonts w:asciiTheme="minorHAnsi" w:hAnsiTheme="minorHAnsi" w:cstheme="minorHAnsi"/>
                          <w:color w:val="000000"/>
                          <w:sz w:val="24"/>
                          <w:szCs w:val="24"/>
                        </w:rPr>
                        <w:t xml:space="preserve"> specific terminology, such as spinal shock, autonomic dysreflexia, tenodesis grip and the ASIA classification</w:t>
                      </w:r>
                      <w:r w:rsidRPr="004C65E3">
                        <w:rPr>
                          <w:rFonts w:asciiTheme="minorHAnsi" w:hAnsiTheme="minorHAnsi" w:cstheme="minorHAnsi"/>
                          <w:color w:val="000000"/>
                          <w:sz w:val="24"/>
                          <w:szCs w:val="24"/>
                        </w:rPr>
                        <w:t>.</w:t>
                      </w:r>
                    </w:p>
                    <w:p w:rsidR="00A363AA" w:rsidRPr="004C65E3" w:rsidRDefault="00A363AA" w:rsidP="004C65E3">
                      <w:pPr>
                        <w:spacing w:line="240" w:lineRule="auto"/>
                        <w:jc w:val="both"/>
                        <w:rPr>
                          <w:rFonts w:asciiTheme="minorHAnsi" w:hAnsiTheme="minorHAnsi" w:cstheme="minorHAnsi"/>
                          <w:sz w:val="24"/>
                          <w:szCs w:val="24"/>
                        </w:rPr>
                      </w:pPr>
                      <w:r w:rsidRPr="004C65E3">
                        <w:rPr>
                          <w:rFonts w:asciiTheme="minorHAnsi" w:hAnsiTheme="minorHAnsi" w:cstheme="minorHAnsi"/>
                          <w:sz w:val="24"/>
                          <w:szCs w:val="24"/>
                        </w:rPr>
                        <w:t>Course level: Band 6/7</w:t>
                      </w:r>
                    </w:p>
                    <w:p w:rsidR="00A363AA" w:rsidRPr="004C65E3" w:rsidRDefault="00A363AA" w:rsidP="004C65E3">
                      <w:pPr>
                        <w:spacing w:line="240" w:lineRule="auto"/>
                        <w:jc w:val="center"/>
                        <w:rPr>
                          <w:rFonts w:asciiTheme="minorHAnsi" w:hAnsiTheme="minorHAnsi" w:cstheme="minorHAnsi"/>
                          <w:b/>
                          <w:color w:val="000000"/>
                          <w:sz w:val="24"/>
                          <w:szCs w:val="24"/>
                        </w:rPr>
                      </w:pPr>
                      <w:r w:rsidRPr="004C65E3">
                        <w:rPr>
                          <w:rFonts w:asciiTheme="minorHAnsi" w:hAnsiTheme="minorHAnsi" w:cstheme="minorHAnsi"/>
                          <w:b/>
                          <w:color w:val="000000"/>
                          <w:sz w:val="24"/>
                          <w:szCs w:val="24"/>
                        </w:rPr>
                        <w:t>Acute Module</w:t>
                      </w:r>
                      <w:r w:rsidR="00847856">
                        <w:rPr>
                          <w:rFonts w:asciiTheme="minorHAnsi" w:hAnsiTheme="minorHAnsi" w:cstheme="minorHAnsi"/>
                          <w:b/>
                          <w:color w:val="000000"/>
                          <w:sz w:val="24"/>
                          <w:szCs w:val="24"/>
                        </w:rPr>
                        <w:t>: Monday 17</w:t>
                      </w:r>
                      <w:r w:rsidRPr="004C65E3">
                        <w:rPr>
                          <w:rFonts w:asciiTheme="minorHAnsi" w:hAnsiTheme="minorHAnsi" w:cstheme="minorHAnsi"/>
                          <w:b/>
                          <w:color w:val="000000"/>
                          <w:sz w:val="24"/>
                          <w:szCs w:val="24"/>
                          <w:vertAlign w:val="superscript"/>
                        </w:rPr>
                        <w:t>th</w:t>
                      </w:r>
                      <w:r w:rsidR="00847856">
                        <w:rPr>
                          <w:rFonts w:asciiTheme="minorHAnsi" w:hAnsiTheme="minorHAnsi" w:cstheme="minorHAnsi"/>
                          <w:b/>
                          <w:color w:val="000000"/>
                          <w:sz w:val="24"/>
                          <w:szCs w:val="24"/>
                        </w:rPr>
                        <w:t xml:space="preserve"> – Wednesday 19</w:t>
                      </w:r>
                      <w:r w:rsidRPr="004C65E3">
                        <w:rPr>
                          <w:rFonts w:asciiTheme="minorHAnsi" w:hAnsiTheme="minorHAnsi" w:cstheme="minorHAnsi"/>
                          <w:b/>
                          <w:color w:val="000000"/>
                          <w:sz w:val="24"/>
                          <w:szCs w:val="24"/>
                          <w:vertAlign w:val="superscript"/>
                        </w:rPr>
                        <w:t>th</w:t>
                      </w:r>
                      <w:r w:rsidR="00847856">
                        <w:rPr>
                          <w:rFonts w:asciiTheme="minorHAnsi" w:hAnsiTheme="minorHAnsi" w:cstheme="minorHAnsi"/>
                          <w:b/>
                          <w:color w:val="000000"/>
                          <w:sz w:val="24"/>
                          <w:szCs w:val="24"/>
                        </w:rPr>
                        <w:t xml:space="preserve"> September 2018</w:t>
                      </w:r>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 xml:space="preserve">This module gives an overview of the multidisciplinary management and considerations of the </w:t>
                      </w:r>
                      <w:r w:rsidR="00F40E58" w:rsidRPr="004C65E3">
                        <w:rPr>
                          <w:rFonts w:asciiTheme="minorHAnsi" w:hAnsiTheme="minorHAnsi" w:cstheme="minorHAnsi"/>
                          <w:color w:val="000000"/>
                          <w:sz w:val="24"/>
                          <w:szCs w:val="24"/>
                        </w:rPr>
                        <w:t>acute and sub-acute stages</w:t>
                      </w:r>
                      <w:r w:rsidRPr="004C65E3">
                        <w:rPr>
                          <w:rFonts w:asciiTheme="minorHAnsi" w:hAnsiTheme="minorHAnsi" w:cstheme="minorHAnsi"/>
                          <w:color w:val="000000"/>
                          <w:sz w:val="24"/>
                          <w:szCs w:val="24"/>
                        </w:rPr>
                        <w:t xml:space="preserve"> post injury with detailed instruction in respiratory care and maintenance of the musculoskeletal system. It includes advice for mobilising into wheelchair and gives an introduction to early rehabilitation. Reducing the risk of complications and maximising the potential and functional outcome of each patient will be explored within the context of acute care.</w:t>
                      </w:r>
                    </w:p>
                    <w:p w:rsidR="00A363AA" w:rsidRPr="004C65E3" w:rsidRDefault="00A363AA" w:rsidP="004C65E3">
                      <w:pPr>
                        <w:spacing w:line="240" w:lineRule="auto"/>
                        <w:jc w:val="center"/>
                        <w:rPr>
                          <w:rFonts w:asciiTheme="minorHAnsi" w:hAnsiTheme="minorHAnsi" w:cstheme="minorHAnsi"/>
                          <w:b/>
                          <w:color w:val="000000"/>
                          <w:sz w:val="24"/>
                          <w:szCs w:val="24"/>
                        </w:rPr>
                      </w:pPr>
                      <w:r w:rsidRPr="004C65E3">
                        <w:rPr>
                          <w:rFonts w:asciiTheme="minorHAnsi" w:hAnsiTheme="minorHAnsi" w:cstheme="minorHAnsi"/>
                          <w:b/>
                          <w:color w:val="000000"/>
                          <w:sz w:val="24"/>
                          <w:szCs w:val="24"/>
                        </w:rPr>
                        <w:t>Rehabilitation Module: Monday 1</w:t>
                      </w:r>
                      <w:r w:rsidR="00847856">
                        <w:rPr>
                          <w:rFonts w:asciiTheme="minorHAnsi" w:hAnsiTheme="minorHAnsi" w:cstheme="minorHAnsi"/>
                          <w:b/>
                          <w:color w:val="000000"/>
                          <w:sz w:val="24"/>
                          <w:szCs w:val="24"/>
                        </w:rPr>
                        <w:t>5</w:t>
                      </w:r>
                      <w:r w:rsidRPr="004C65E3">
                        <w:rPr>
                          <w:rFonts w:asciiTheme="minorHAnsi" w:hAnsiTheme="minorHAnsi" w:cstheme="minorHAnsi"/>
                          <w:b/>
                          <w:color w:val="000000"/>
                          <w:sz w:val="24"/>
                          <w:szCs w:val="24"/>
                          <w:vertAlign w:val="superscript"/>
                        </w:rPr>
                        <w:t>th</w:t>
                      </w:r>
                      <w:r w:rsidR="00C53B3A" w:rsidRPr="004C65E3">
                        <w:rPr>
                          <w:rFonts w:asciiTheme="minorHAnsi" w:hAnsiTheme="minorHAnsi" w:cstheme="minorHAnsi"/>
                          <w:b/>
                          <w:color w:val="000000"/>
                          <w:sz w:val="24"/>
                          <w:szCs w:val="24"/>
                        </w:rPr>
                        <w:t xml:space="preserve"> – Wednesday 1</w:t>
                      </w:r>
                      <w:r w:rsidR="00847856">
                        <w:rPr>
                          <w:rFonts w:asciiTheme="minorHAnsi" w:hAnsiTheme="minorHAnsi" w:cstheme="minorHAnsi"/>
                          <w:b/>
                          <w:color w:val="000000"/>
                          <w:sz w:val="24"/>
                          <w:szCs w:val="24"/>
                        </w:rPr>
                        <w:t>7</w:t>
                      </w:r>
                      <w:r w:rsidR="005E7F18" w:rsidRPr="004C65E3">
                        <w:rPr>
                          <w:rFonts w:asciiTheme="minorHAnsi" w:hAnsiTheme="minorHAnsi" w:cstheme="minorHAnsi"/>
                          <w:b/>
                          <w:color w:val="000000"/>
                          <w:sz w:val="24"/>
                          <w:szCs w:val="24"/>
                          <w:vertAlign w:val="superscript"/>
                        </w:rPr>
                        <w:t>th</w:t>
                      </w:r>
                      <w:r w:rsidR="00847856">
                        <w:rPr>
                          <w:rFonts w:asciiTheme="minorHAnsi" w:hAnsiTheme="minorHAnsi" w:cstheme="minorHAnsi"/>
                          <w:b/>
                          <w:color w:val="000000"/>
                          <w:sz w:val="24"/>
                          <w:szCs w:val="24"/>
                        </w:rPr>
                        <w:t xml:space="preserve"> October 2018</w:t>
                      </w:r>
                      <w:bookmarkStart w:id="1" w:name="_GoBack"/>
                      <w:bookmarkEnd w:id="1"/>
                    </w:p>
                    <w:p w:rsidR="00A363AA" w:rsidRPr="004C65E3" w:rsidRDefault="00A363AA" w:rsidP="004C65E3">
                      <w:pPr>
                        <w:spacing w:line="240" w:lineRule="auto"/>
                        <w:jc w:val="both"/>
                        <w:rPr>
                          <w:rFonts w:asciiTheme="minorHAnsi" w:hAnsiTheme="minorHAnsi" w:cstheme="minorHAnsi"/>
                          <w:color w:val="000000"/>
                          <w:sz w:val="24"/>
                          <w:szCs w:val="24"/>
                        </w:rPr>
                      </w:pPr>
                      <w:r w:rsidRPr="004C65E3">
                        <w:rPr>
                          <w:rFonts w:asciiTheme="minorHAnsi" w:hAnsiTheme="minorHAnsi" w:cstheme="minorHAnsi"/>
                          <w:color w:val="000000"/>
                          <w:sz w:val="24"/>
                          <w:szCs w:val="24"/>
                        </w:rPr>
                        <w:t>This module gives an overview of the physiotherapy principles which contribute to the interdisciplinary rehabilitation of the adult individual with complete SCI. The focus will be on the biomechanical principles underpinning the specific physiotherapy techniques relevant to SCI rehabilitation. There will be an introduction to other essential elements of rehabilitation such as sport and fitness, postural management and wheelchair selection, and considerations for individuals with high SCI.</w:t>
                      </w:r>
                    </w:p>
                    <w:p w:rsidR="006E225D" w:rsidRPr="004C65E3" w:rsidRDefault="006E225D" w:rsidP="004C65E3">
                      <w:pPr>
                        <w:spacing w:line="240" w:lineRule="auto"/>
                        <w:jc w:val="both"/>
                        <w:rPr>
                          <w:rFonts w:asciiTheme="minorHAnsi" w:hAnsiTheme="minorHAnsi" w:cstheme="minorHAnsi"/>
                          <w:b/>
                          <w:sz w:val="24"/>
                          <w:szCs w:val="24"/>
                        </w:rPr>
                      </w:pPr>
                      <w:r w:rsidRPr="004C65E3">
                        <w:rPr>
                          <w:rFonts w:asciiTheme="minorHAnsi" w:hAnsiTheme="minorHAnsi" w:cstheme="minorHAnsi"/>
                          <w:b/>
                          <w:sz w:val="24"/>
                          <w:szCs w:val="24"/>
                        </w:rPr>
                        <w:t>Places restricted to 15 on each module</w:t>
                      </w:r>
                      <w:r w:rsidR="003D6EBF" w:rsidRPr="004C65E3">
                        <w:rPr>
                          <w:rFonts w:asciiTheme="minorHAnsi" w:hAnsiTheme="minorHAnsi" w:cstheme="minorHAnsi"/>
                          <w:b/>
                          <w:sz w:val="24"/>
                          <w:szCs w:val="24"/>
                        </w:rPr>
                        <w:t>: early booking recommended.</w:t>
                      </w:r>
                    </w:p>
                    <w:p w:rsidR="006E225D" w:rsidRPr="004C65E3" w:rsidRDefault="006E225D" w:rsidP="00034F68">
                      <w:pPr>
                        <w:jc w:val="both"/>
                        <w:rPr>
                          <w:rFonts w:asciiTheme="minorHAnsi" w:hAnsiTheme="minorHAnsi" w:cstheme="minorHAnsi"/>
                        </w:rPr>
                      </w:pPr>
                    </w:p>
                    <w:p w:rsidR="006E225D" w:rsidRPr="004C65E3" w:rsidRDefault="006E225D" w:rsidP="00034F68">
                      <w:pPr>
                        <w:jc w:val="both"/>
                        <w:rPr>
                          <w:rFonts w:asciiTheme="minorHAnsi" w:hAnsiTheme="minorHAnsi" w:cstheme="minorHAnsi"/>
                        </w:rPr>
                      </w:pPr>
                    </w:p>
                    <w:p w:rsidR="00034F68" w:rsidRPr="004C65E3" w:rsidRDefault="00034F68" w:rsidP="00034F68">
                      <w:pPr>
                        <w:jc w:val="both"/>
                        <w:rPr>
                          <w:rFonts w:asciiTheme="minorHAnsi" w:hAnsiTheme="minorHAnsi" w:cstheme="minorHAnsi"/>
                          <w:sz w:val="16"/>
                          <w:szCs w:val="16"/>
                        </w:rPr>
                      </w:pPr>
                    </w:p>
                    <w:p w:rsidR="00034F68" w:rsidRPr="004C65E3" w:rsidRDefault="00034F68" w:rsidP="00034F68">
                      <w:pPr>
                        <w:jc w:val="both"/>
                        <w:rPr>
                          <w:rFonts w:asciiTheme="minorHAnsi" w:hAnsiTheme="minorHAnsi" w:cstheme="minorHAnsi"/>
                        </w:rPr>
                      </w:pPr>
                      <w:r w:rsidRPr="004C65E3">
                        <w:rPr>
                          <w:rFonts w:asciiTheme="minorHAnsi" w:hAnsiTheme="minorHAnsi" w:cstheme="minorHAnsi"/>
                        </w:rPr>
                        <w:t>Number of delegates will be limited to 20.</w:t>
                      </w:r>
                    </w:p>
                    <w:p w:rsidR="00034F68" w:rsidRPr="004C65E3" w:rsidRDefault="00034F68" w:rsidP="00034F68">
                      <w:pPr>
                        <w:jc w:val="both"/>
                        <w:rPr>
                          <w:rFonts w:asciiTheme="minorHAnsi" w:hAnsiTheme="minorHAnsi" w:cstheme="minorHAnsi"/>
                        </w:rPr>
                      </w:pPr>
                    </w:p>
                    <w:p w:rsidR="00034F68" w:rsidRPr="004C65E3" w:rsidRDefault="00034F68" w:rsidP="00034F68">
                      <w:pPr>
                        <w:jc w:val="both"/>
                        <w:rPr>
                          <w:rFonts w:asciiTheme="minorHAnsi" w:hAnsiTheme="minorHAnsi" w:cstheme="minorHAnsi"/>
                        </w:rPr>
                      </w:pPr>
                      <w:r w:rsidRPr="004C65E3">
                        <w:rPr>
                          <w:rFonts w:asciiTheme="minorHAnsi" w:hAnsiTheme="minorHAnsi" w:cstheme="minorHAnsi"/>
                        </w:rPr>
                        <w:t>For further information or to register interest and secure a provisional place, please contact:</w:t>
                      </w:r>
                    </w:p>
                    <w:p w:rsidR="00034F68" w:rsidRPr="004C65E3" w:rsidRDefault="00034F68" w:rsidP="00034F68">
                      <w:pPr>
                        <w:jc w:val="both"/>
                        <w:rPr>
                          <w:rFonts w:asciiTheme="minorHAnsi" w:hAnsiTheme="minorHAnsi" w:cstheme="minorHAnsi"/>
                        </w:rPr>
                      </w:pPr>
                      <w:r w:rsidRPr="004C65E3">
                        <w:rPr>
                          <w:rFonts w:asciiTheme="minorHAnsi" w:hAnsiTheme="minorHAnsi" w:cstheme="minorHAnsi"/>
                        </w:rPr>
                        <w:t xml:space="preserve">Niki Henderson, Medical Education Dept, NSIC, Stoke </w:t>
                      </w:r>
                      <w:smartTag w:uri="urn:schemas-microsoft-com:office:smarttags" w:element="place">
                        <w:smartTag w:uri="urn:schemas-microsoft-com:office:smarttags" w:element="PlaceName">
                          <w:r w:rsidRPr="004C65E3">
                            <w:rPr>
                              <w:rFonts w:asciiTheme="minorHAnsi" w:hAnsiTheme="minorHAnsi" w:cstheme="minorHAnsi"/>
                            </w:rPr>
                            <w:t>Mandeville</w:t>
                          </w:r>
                        </w:smartTag>
                        <w:r w:rsidRPr="004C65E3">
                          <w:rPr>
                            <w:rFonts w:asciiTheme="minorHAnsi" w:hAnsiTheme="minorHAnsi" w:cstheme="minorHAnsi"/>
                          </w:rPr>
                          <w:t xml:space="preserve"> </w:t>
                        </w:r>
                        <w:smartTag w:uri="urn:schemas-microsoft-com:office:smarttags" w:element="PlaceType">
                          <w:r w:rsidRPr="004C65E3">
                            <w:rPr>
                              <w:rFonts w:asciiTheme="minorHAnsi" w:hAnsiTheme="minorHAnsi" w:cstheme="minorHAnsi"/>
                            </w:rPr>
                            <w:t>Hospital</w:t>
                          </w:r>
                        </w:smartTag>
                      </w:smartTag>
                      <w:r w:rsidRPr="004C65E3">
                        <w:rPr>
                          <w:rFonts w:asciiTheme="minorHAnsi" w:hAnsiTheme="minorHAnsi" w:cstheme="minorHAnsi"/>
                        </w:rPr>
                        <w:t xml:space="preserve">, Aylesbury, Bucks. HP21 8ALby e-mail: </w:t>
                      </w:r>
                      <w:hyperlink r:id="rId10" w:history="1">
                        <w:r w:rsidRPr="004C65E3">
                          <w:rPr>
                            <w:rStyle w:val="Hyperlink"/>
                            <w:rFonts w:asciiTheme="minorHAnsi" w:hAnsiTheme="minorHAnsi" w:cstheme="minorHAnsi"/>
                          </w:rPr>
                          <w:t>niki.henderson@buckshealthcare.nhs.uk</w:t>
                        </w:r>
                      </w:hyperlink>
                    </w:p>
                    <w:p w:rsidR="00034F68" w:rsidRPr="004C65E3" w:rsidRDefault="00034F68" w:rsidP="00034F68">
                      <w:pPr>
                        <w:jc w:val="both"/>
                        <w:rPr>
                          <w:rFonts w:asciiTheme="minorHAnsi" w:hAnsiTheme="minorHAnsi" w:cstheme="minorHAnsi"/>
                        </w:rPr>
                      </w:pPr>
                    </w:p>
                    <w:p w:rsidR="00385AD0" w:rsidRPr="004C65E3" w:rsidRDefault="00385AD0">
                      <w:pPr>
                        <w:rPr>
                          <w:rFonts w:asciiTheme="minorHAnsi" w:hAnsiTheme="minorHAnsi" w:cstheme="minorHAnsi"/>
                          <w:sz w:val="40"/>
                          <w:szCs w:val="40"/>
                        </w:rPr>
                      </w:pP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859790</wp:posOffset>
                </wp:positionH>
                <wp:positionV relativeFrom="paragraph">
                  <wp:posOffset>2423160</wp:posOffset>
                </wp:positionV>
                <wp:extent cx="5841365" cy="96901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AD0" w:rsidRPr="00C06D60" w:rsidRDefault="00385AD0">
                            <w:pPr>
                              <w:rPr>
                                <w:rFonts w:ascii="Arial" w:hAnsi="Arial" w:cs="Arial"/>
                                <w:color w:val="56008C"/>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7.7pt;margin-top:190.8pt;width:459.95pt;height:7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b9tg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" filled="f" stroked="f">
                <v:textbox>
                  <w:txbxContent>
                    <w:p w:rsidR="00385AD0" w:rsidRPr="00C06D60" w:rsidRDefault="00385AD0">
                      <w:pPr>
                        <w:rPr>
                          <w:rFonts w:ascii="Arial" w:hAnsi="Arial" w:cs="Arial"/>
                          <w:color w:val="56008C"/>
                          <w:sz w:val="44"/>
                          <w:szCs w:val="44"/>
                        </w:rPr>
                      </w:pPr>
                    </w:p>
                  </w:txbxContent>
                </v:textbox>
              </v:shape>
            </w:pict>
          </mc:Fallback>
        </mc:AlternateContent>
      </w:r>
    </w:p>
    <w:sectPr w:rsidR="00B71723" w:rsidSect="003B6B8B">
      <w:headerReference w:type="default" r:id="rId11"/>
      <w:footerReference w:type="default" r:id="rId12"/>
      <w:pgSz w:w="11906" w:h="16838"/>
      <w:pgMar w:top="-568" w:right="424" w:bottom="0" w:left="0" w:header="426" w:footer="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11" w:rsidRDefault="002C3911" w:rsidP="00CB5544">
      <w:pPr>
        <w:spacing w:after="0" w:line="240" w:lineRule="auto"/>
      </w:pPr>
      <w:r>
        <w:separator/>
      </w:r>
    </w:p>
  </w:endnote>
  <w:endnote w:type="continuationSeparator" w:id="0">
    <w:p w:rsidR="002C3911" w:rsidRDefault="002C3911" w:rsidP="00CB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D0" w:rsidRDefault="00395E1E" w:rsidP="00385AD0">
    <w:pPr>
      <w:pStyle w:val="Footer"/>
      <w:jc w:val="right"/>
    </w:pPr>
    <w:r>
      <w:rPr>
        <w:rFonts w:ascii="Arial" w:hAnsi="Arial" w:cs="Arial"/>
        <w:b/>
        <w:bCs/>
        <w:noProof/>
        <w:color w:val="000000"/>
        <w:sz w:val="28"/>
        <w:szCs w:val="28"/>
        <w:lang w:eastAsia="en-GB"/>
      </w:rPr>
      <w:drawing>
        <wp:inline distT="0" distB="0" distL="0" distR="0" wp14:anchorId="4A4C94BD" wp14:editId="76F2FF08">
          <wp:extent cx="2525395" cy="588010"/>
          <wp:effectExtent l="0" t="0" r="8255" b="2540"/>
          <wp:docPr id="4" name="Picture 4" descr="http://swanlive/sites/default/files/ra_strapline_element_v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anlive/sites/default/files/ra_strapline_element_v1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95" cy="5880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11" w:rsidRDefault="002C3911" w:rsidP="00CB5544">
      <w:pPr>
        <w:spacing w:after="0" w:line="240" w:lineRule="auto"/>
      </w:pPr>
      <w:r>
        <w:separator/>
      </w:r>
    </w:p>
  </w:footnote>
  <w:footnote w:type="continuationSeparator" w:id="0">
    <w:p w:rsidR="002C3911" w:rsidRDefault="002C3911" w:rsidP="00CB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D0" w:rsidRDefault="00D31C53" w:rsidP="0045232B">
    <w:pPr>
      <w:pStyle w:val="Header"/>
      <w:ind w:left="1247" w:hanging="113"/>
      <w:jc w:val="both"/>
    </w:pPr>
    <w:r>
      <w:rPr>
        <w:noProof/>
        <w:lang w:eastAsia="en-GB"/>
      </w:rPr>
      <w:drawing>
        <wp:anchor distT="0" distB="0" distL="114300" distR="114300" simplePos="0" relativeHeight="251657728" behindDoc="1" locked="0" layoutInCell="1" allowOverlap="1" wp14:anchorId="0EA3F2BA" wp14:editId="42A37D59">
          <wp:simplePos x="0" y="0"/>
          <wp:positionH relativeFrom="column">
            <wp:posOffset>0</wp:posOffset>
          </wp:positionH>
          <wp:positionV relativeFrom="paragraph">
            <wp:posOffset>-373380</wp:posOffset>
          </wp:positionV>
          <wp:extent cx="7357110" cy="9877425"/>
          <wp:effectExtent l="0" t="0" r="0" b="0"/>
          <wp:wrapNone/>
          <wp:docPr id="7" name="Picture 7" descr="purpl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ple bubb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10" cy="9877425"/>
                  </a:xfrm>
                  <a:prstGeom prst="rect">
                    <a:avLst/>
                  </a:prstGeom>
                  <a:noFill/>
                </pic:spPr>
              </pic:pic>
            </a:graphicData>
          </a:graphic>
          <wp14:sizeRelH relativeFrom="margin">
            <wp14:pctWidth>0</wp14:pctWidth>
          </wp14:sizeRelH>
          <wp14:sizeRelV relativeFrom="margin">
            <wp14:pctHeight>0</wp14:pctHeight>
          </wp14:sizeRelV>
        </wp:anchor>
      </w:drawing>
    </w:r>
    <w:r w:rsidR="0045232B">
      <w:rPr>
        <w:noProof/>
        <w:lang w:eastAsia="en-GB"/>
      </w:rPr>
      <w:drawing>
        <wp:inline distT="0" distB="0" distL="0" distR="0" wp14:anchorId="150C8684" wp14:editId="1C913EDC">
          <wp:extent cx="1466850" cy="460523"/>
          <wp:effectExtent l="19050" t="0" r="0" b="0"/>
          <wp:docPr id="5" name="Picture_x0020_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9" descr="image001"/>
                  <pic:cNvPicPr>
                    <a:picLocks noChangeAspect="1" noChangeArrowheads="1"/>
                  </pic:cNvPicPr>
                </pic:nvPicPr>
                <pic:blipFill>
                  <a:blip r:embed="rId2"/>
                  <a:srcRect/>
                  <a:stretch>
                    <a:fillRect/>
                  </a:stretch>
                </pic:blipFill>
                <pic:spPr bwMode="auto">
                  <a:xfrm>
                    <a:off x="0" y="0"/>
                    <a:ext cx="1466850" cy="460523"/>
                  </a:xfrm>
                  <a:prstGeom prst="rect">
                    <a:avLst/>
                  </a:prstGeom>
                  <a:noFill/>
                  <a:ln w="9525">
                    <a:noFill/>
                    <a:miter lim="800000"/>
                    <a:headEnd/>
                    <a:tailEnd/>
                  </a:ln>
                </pic:spPr>
              </pic:pic>
            </a:graphicData>
          </a:graphic>
        </wp:inline>
      </w:drawing>
    </w:r>
    <w:r w:rsidR="0045232B">
      <w:tab/>
    </w:r>
    <w:r w:rsidR="0045232B">
      <w:tab/>
      <w:t xml:space="preserve">                                  </w:t>
    </w:r>
    <w:r w:rsidR="00395E1E">
      <w:rPr>
        <w:noProof/>
        <w:lang w:eastAsia="en-GB"/>
      </w:rPr>
      <w:drawing>
        <wp:inline distT="0" distB="0" distL="0" distR="0" wp14:anchorId="0B254DA6" wp14:editId="312096F9">
          <wp:extent cx="3320415" cy="413385"/>
          <wp:effectExtent l="0" t="0" r="0" b="5715"/>
          <wp:docPr id="3" name="Picture 3" descr="BHT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T logo -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041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E1028"/>
    <w:multiLevelType w:val="hybridMultilevel"/>
    <w:tmpl w:val="547EED76"/>
    <w:lvl w:ilvl="0" w:tplc="04090009">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9697">
      <o:colormru v:ext="edit" colors="#a00054,#00aa9e,#56008c"/>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A5"/>
    <w:rsid w:val="00034F68"/>
    <w:rsid w:val="000515F0"/>
    <w:rsid w:val="000B6C4E"/>
    <w:rsid w:val="00103597"/>
    <w:rsid w:val="001B36CE"/>
    <w:rsid w:val="001B5A40"/>
    <w:rsid w:val="001F2A2C"/>
    <w:rsid w:val="001F3EC3"/>
    <w:rsid w:val="002611A7"/>
    <w:rsid w:val="00282595"/>
    <w:rsid w:val="002C3911"/>
    <w:rsid w:val="003333A5"/>
    <w:rsid w:val="00385AD0"/>
    <w:rsid w:val="00395E1E"/>
    <w:rsid w:val="003B6B8B"/>
    <w:rsid w:val="003D16D2"/>
    <w:rsid w:val="003D6EBF"/>
    <w:rsid w:val="0042491F"/>
    <w:rsid w:val="0045232B"/>
    <w:rsid w:val="00454064"/>
    <w:rsid w:val="00474D7A"/>
    <w:rsid w:val="00475201"/>
    <w:rsid w:val="004C65E3"/>
    <w:rsid w:val="004E52CE"/>
    <w:rsid w:val="004F59EA"/>
    <w:rsid w:val="00572501"/>
    <w:rsid w:val="00577E66"/>
    <w:rsid w:val="005877F8"/>
    <w:rsid w:val="005A1C72"/>
    <w:rsid w:val="005A6575"/>
    <w:rsid w:val="005E7F18"/>
    <w:rsid w:val="00611F3F"/>
    <w:rsid w:val="00630FE8"/>
    <w:rsid w:val="006E225D"/>
    <w:rsid w:val="007E110E"/>
    <w:rsid w:val="00802472"/>
    <w:rsid w:val="00842204"/>
    <w:rsid w:val="008434BE"/>
    <w:rsid w:val="00847856"/>
    <w:rsid w:val="008927D9"/>
    <w:rsid w:val="008A42BE"/>
    <w:rsid w:val="008A7F47"/>
    <w:rsid w:val="00901353"/>
    <w:rsid w:val="0093081D"/>
    <w:rsid w:val="00933CDA"/>
    <w:rsid w:val="009C5101"/>
    <w:rsid w:val="00A363AA"/>
    <w:rsid w:val="00B47F5D"/>
    <w:rsid w:val="00B537CC"/>
    <w:rsid w:val="00B71723"/>
    <w:rsid w:val="00BB7C77"/>
    <w:rsid w:val="00BD0C11"/>
    <w:rsid w:val="00C06D60"/>
    <w:rsid w:val="00C362AA"/>
    <w:rsid w:val="00C51E06"/>
    <w:rsid w:val="00C53B3A"/>
    <w:rsid w:val="00C81E67"/>
    <w:rsid w:val="00CB5544"/>
    <w:rsid w:val="00D31C53"/>
    <w:rsid w:val="00D83330"/>
    <w:rsid w:val="00D90F71"/>
    <w:rsid w:val="00E328E4"/>
    <w:rsid w:val="00E643E8"/>
    <w:rsid w:val="00E66C2B"/>
    <w:rsid w:val="00E777B6"/>
    <w:rsid w:val="00E979FC"/>
    <w:rsid w:val="00EF32EB"/>
    <w:rsid w:val="00EF3570"/>
    <w:rsid w:val="00F04D5C"/>
    <w:rsid w:val="00F40E58"/>
    <w:rsid w:val="00F83B3B"/>
    <w:rsid w:val="00F8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colormru v:ext="edit" colors="#a00054,#00aa9e,#56008c"/>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A5"/>
    <w:rPr>
      <w:rFonts w:ascii="Tahoma" w:hAnsi="Tahoma" w:cs="Tahoma"/>
      <w:sz w:val="16"/>
      <w:szCs w:val="16"/>
    </w:rPr>
  </w:style>
  <w:style w:type="paragraph" w:styleId="Header">
    <w:name w:val="header"/>
    <w:basedOn w:val="Normal"/>
    <w:link w:val="HeaderChar"/>
    <w:uiPriority w:val="99"/>
    <w:unhideWhenUsed/>
    <w:rsid w:val="00CB5544"/>
    <w:pPr>
      <w:tabs>
        <w:tab w:val="center" w:pos="4513"/>
        <w:tab w:val="right" w:pos="9026"/>
      </w:tabs>
    </w:pPr>
  </w:style>
  <w:style w:type="character" w:customStyle="1" w:styleId="HeaderChar">
    <w:name w:val="Header Char"/>
    <w:basedOn w:val="DefaultParagraphFont"/>
    <w:link w:val="Header"/>
    <w:uiPriority w:val="99"/>
    <w:rsid w:val="00CB5544"/>
    <w:rPr>
      <w:sz w:val="22"/>
      <w:szCs w:val="22"/>
      <w:lang w:eastAsia="en-US"/>
    </w:rPr>
  </w:style>
  <w:style w:type="paragraph" w:styleId="Footer">
    <w:name w:val="footer"/>
    <w:basedOn w:val="Normal"/>
    <w:link w:val="FooterChar"/>
    <w:uiPriority w:val="99"/>
    <w:unhideWhenUsed/>
    <w:rsid w:val="00CB5544"/>
    <w:pPr>
      <w:tabs>
        <w:tab w:val="center" w:pos="4513"/>
        <w:tab w:val="right" w:pos="9026"/>
      </w:tabs>
    </w:pPr>
  </w:style>
  <w:style w:type="character" w:customStyle="1" w:styleId="FooterChar">
    <w:name w:val="Footer Char"/>
    <w:basedOn w:val="DefaultParagraphFont"/>
    <w:link w:val="Footer"/>
    <w:uiPriority w:val="99"/>
    <w:rsid w:val="00CB5544"/>
    <w:rPr>
      <w:sz w:val="22"/>
      <w:szCs w:val="22"/>
      <w:lang w:eastAsia="en-US"/>
    </w:rPr>
  </w:style>
  <w:style w:type="character" w:styleId="Hyperlink">
    <w:name w:val="Hyperlink"/>
    <w:basedOn w:val="DefaultParagraphFont"/>
    <w:unhideWhenUsed/>
    <w:rsid w:val="00034F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A5"/>
    <w:rPr>
      <w:rFonts w:ascii="Tahoma" w:hAnsi="Tahoma" w:cs="Tahoma"/>
      <w:sz w:val="16"/>
      <w:szCs w:val="16"/>
    </w:rPr>
  </w:style>
  <w:style w:type="paragraph" w:styleId="Header">
    <w:name w:val="header"/>
    <w:basedOn w:val="Normal"/>
    <w:link w:val="HeaderChar"/>
    <w:uiPriority w:val="99"/>
    <w:unhideWhenUsed/>
    <w:rsid w:val="00CB5544"/>
    <w:pPr>
      <w:tabs>
        <w:tab w:val="center" w:pos="4513"/>
        <w:tab w:val="right" w:pos="9026"/>
      </w:tabs>
    </w:pPr>
  </w:style>
  <w:style w:type="character" w:customStyle="1" w:styleId="HeaderChar">
    <w:name w:val="Header Char"/>
    <w:basedOn w:val="DefaultParagraphFont"/>
    <w:link w:val="Header"/>
    <w:uiPriority w:val="99"/>
    <w:rsid w:val="00CB5544"/>
    <w:rPr>
      <w:sz w:val="22"/>
      <w:szCs w:val="22"/>
      <w:lang w:eastAsia="en-US"/>
    </w:rPr>
  </w:style>
  <w:style w:type="paragraph" w:styleId="Footer">
    <w:name w:val="footer"/>
    <w:basedOn w:val="Normal"/>
    <w:link w:val="FooterChar"/>
    <w:uiPriority w:val="99"/>
    <w:unhideWhenUsed/>
    <w:rsid w:val="00CB5544"/>
    <w:pPr>
      <w:tabs>
        <w:tab w:val="center" w:pos="4513"/>
        <w:tab w:val="right" w:pos="9026"/>
      </w:tabs>
    </w:pPr>
  </w:style>
  <w:style w:type="character" w:customStyle="1" w:styleId="FooterChar">
    <w:name w:val="Footer Char"/>
    <w:basedOn w:val="DefaultParagraphFont"/>
    <w:link w:val="Footer"/>
    <w:uiPriority w:val="99"/>
    <w:rsid w:val="00CB5544"/>
    <w:rPr>
      <w:sz w:val="22"/>
      <w:szCs w:val="22"/>
      <w:lang w:eastAsia="en-US"/>
    </w:rPr>
  </w:style>
  <w:style w:type="character" w:styleId="Hyperlink">
    <w:name w:val="Hyperlink"/>
    <w:basedOn w:val="DefaultParagraphFont"/>
    <w:unhideWhenUsed/>
    <w:rsid w:val="00034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i.henderson@buckshealthcare.nhs.uk" TargetMode="External"/><Relationship Id="rId4" Type="http://schemas.openxmlformats.org/officeDocument/2006/relationships/settings" Target="settings.xml"/><Relationship Id="rId9" Type="http://schemas.openxmlformats.org/officeDocument/2006/relationships/hyperlink" Target="mailto:niki.henderson@buckshealthcare.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Hospitals NHS Trust</Company>
  <LinksUpToDate>false</LinksUpToDate>
  <CharactersWithSpaces>3</CharactersWithSpaces>
  <SharedDoc>false</SharedDoc>
  <HLinks>
    <vt:vector size="6" baseType="variant">
      <vt:variant>
        <vt:i4>6553675</vt:i4>
      </vt:variant>
      <vt:variant>
        <vt:i4>0</vt:i4>
      </vt:variant>
      <vt:variant>
        <vt:i4>0</vt:i4>
      </vt:variant>
      <vt:variant>
        <vt:i4>5</vt:i4>
      </vt:variant>
      <vt:variant>
        <vt:lpwstr>mailto:niki.henderson@buckshealthcare.nhs.uk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sarah.hills</dc:creator>
  <cp:lastModifiedBy>Koszewnik Ania (Bucks Healthcare)</cp:lastModifiedBy>
  <cp:revision>2</cp:revision>
  <cp:lastPrinted>2017-01-09T14:36:00Z</cp:lastPrinted>
  <dcterms:created xsi:type="dcterms:W3CDTF">2017-11-23T15:58:00Z</dcterms:created>
  <dcterms:modified xsi:type="dcterms:W3CDTF">2017-11-23T15:58:00Z</dcterms:modified>
</cp:coreProperties>
</file>