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1811" w14:textId="11314301" w:rsidR="3000391D" w:rsidRDefault="3DA484AE" w:rsidP="3DA484AE">
      <w:pPr>
        <w:spacing w:beforeAutospacing="1" w:afterAutospacing="1" w:line="240" w:lineRule="auto"/>
        <w:rPr>
          <w:rFonts w:ascii="Calibri" w:eastAsia="Calibri" w:hAnsi="Calibri" w:cs="Calibri"/>
          <w:color w:val="000000" w:themeColor="text1"/>
        </w:rPr>
      </w:pPr>
      <w:r w:rsidRPr="3DA484AE">
        <w:rPr>
          <w:rStyle w:val="normaltextrun"/>
          <w:rFonts w:ascii="Calibri" w:eastAsia="Calibri" w:hAnsi="Calibri" w:cs="Calibri"/>
          <w:b/>
          <w:bCs/>
          <w:u w:val="single"/>
        </w:rPr>
        <w:t>Clinical Specialist</w:t>
      </w:r>
      <w:r w:rsidRPr="3DA484AE">
        <w:rPr>
          <w:rStyle w:val="normaltextrun"/>
          <w:rFonts w:ascii="Calibri" w:eastAsia="Calibri" w:hAnsi="Calibri" w:cs="Calibri"/>
          <w:b/>
          <w:bCs/>
          <w:color w:val="000000" w:themeColor="text1"/>
          <w:u w:val="single"/>
        </w:rPr>
        <w:t xml:space="preserve"> MSK </w:t>
      </w:r>
      <w:r w:rsidR="3000391D" w:rsidRPr="3DA484AE">
        <w:rPr>
          <w:rStyle w:val="normaltextrun"/>
          <w:rFonts w:ascii="Calibri" w:eastAsia="Calibri" w:hAnsi="Calibri" w:cs="Calibri"/>
          <w:b/>
          <w:bCs/>
          <w:color w:val="000000" w:themeColor="text1"/>
          <w:u w:val="single"/>
        </w:rPr>
        <w:t>Physiotherapist Cowes</w:t>
      </w:r>
    </w:p>
    <w:p w14:paraId="46FF20B7" w14:textId="2CAEBBDA" w:rsidR="3000391D" w:rsidRDefault="3DA484AE" w:rsidP="3DA484AE">
      <w:pPr>
        <w:rPr>
          <w:rFonts w:ascii="Calibri" w:eastAsia="Calibri" w:hAnsi="Calibri" w:cs="Calibri"/>
          <w:color w:val="000000" w:themeColor="text1"/>
        </w:rPr>
      </w:pPr>
      <w:r w:rsidRPr="3DA484AE">
        <w:rPr>
          <w:rStyle w:val="normaltextrun"/>
          <w:rFonts w:ascii="Calibri" w:eastAsia="Calibri" w:hAnsi="Calibri" w:cs="Calibri"/>
          <w:b/>
          <w:bCs/>
        </w:rPr>
        <w:t>Clinical Specialist</w:t>
      </w:r>
      <w:r w:rsidRPr="3DA484AE">
        <w:rPr>
          <w:rFonts w:ascii="Calibri" w:eastAsia="Calibri" w:hAnsi="Calibri" w:cs="Calibri"/>
          <w:b/>
          <w:bCs/>
          <w:color w:val="000000" w:themeColor="text1"/>
        </w:rPr>
        <w:t xml:space="preserve"> </w:t>
      </w:r>
      <w:r w:rsidR="3000391D" w:rsidRPr="3DA484AE">
        <w:rPr>
          <w:rFonts w:ascii="Calibri" w:eastAsia="Calibri" w:hAnsi="Calibri" w:cs="Calibri"/>
          <w:b/>
          <w:bCs/>
          <w:color w:val="000000" w:themeColor="text1"/>
        </w:rPr>
        <w:t>Physiotherapist, Cowes, Isle of Wight –</w:t>
      </w:r>
      <w:r w:rsidR="009D3A38">
        <w:rPr>
          <w:rFonts w:ascii="Calibri" w:eastAsia="Calibri" w:hAnsi="Calibri" w:cs="Calibri"/>
          <w:b/>
          <w:bCs/>
          <w:color w:val="000000" w:themeColor="text1"/>
        </w:rPr>
        <w:t xml:space="preserve"> </w:t>
      </w:r>
      <w:r w:rsidR="3000391D" w:rsidRPr="3DA484AE">
        <w:rPr>
          <w:rFonts w:ascii="Calibri" w:eastAsia="Calibri" w:hAnsi="Calibri" w:cs="Calibri"/>
          <w:b/>
          <w:bCs/>
          <w:color w:val="000000" w:themeColor="text1"/>
        </w:rPr>
        <w:t>£</w:t>
      </w:r>
      <w:r w:rsidR="000E30CC">
        <w:rPr>
          <w:rFonts w:ascii="Calibri" w:eastAsia="Calibri" w:hAnsi="Calibri" w:cs="Calibri"/>
          <w:b/>
          <w:bCs/>
          <w:color w:val="000000" w:themeColor="text1"/>
        </w:rPr>
        <w:t>5</w:t>
      </w:r>
      <w:r w:rsidR="00492B9A">
        <w:rPr>
          <w:rFonts w:ascii="Calibri" w:eastAsia="Calibri" w:hAnsi="Calibri" w:cs="Calibri"/>
          <w:b/>
          <w:bCs/>
          <w:color w:val="000000" w:themeColor="text1"/>
        </w:rPr>
        <w:t>2</w:t>
      </w:r>
      <w:r w:rsidR="000E30CC">
        <w:rPr>
          <w:rFonts w:ascii="Calibri" w:eastAsia="Calibri" w:hAnsi="Calibri" w:cs="Calibri"/>
          <w:b/>
          <w:bCs/>
          <w:color w:val="000000" w:themeColor="text1"/>
        </w:rPr>
        <w:t>k+</w:t>
      </w:r>
      <w:r w:rsidR="3000391D" w:rsidRPr="3DA484AE">
        <w:rPr>
          <w:rFonts w:ascii="Calibri" w:eastAsia="Calibri" w:hAnsi="Calibri" w:cs="Calibri"/>
          <w:b/>
          <w:bCs/>
          <w:color w:val="000000" w:themeColor="text1"/>
        </w:rPr>
        <w:t xml:space="preserve"> OTE</w:t>
      </w:r>
      <w:r w:rsidR="00492B9A">
        <w:rPr>
          <w:rFonts w:ascii="Calibri" w:eastAsia="Calibri" w:hAnsi="Calibri" w:cs="Calibri"/>
          <w:b/>
          <w:bCs/>
          <w:color w:val="000000" w:themeColor="text1"/>
        </w:rPr>
        <w:t>, plus large training budget and</w:t>
      </w:r>
      <w:r w:rsidR="000E30CC">
        <w:rPr>
          <w:rFonts w:ascii="Calibri" w:eastAsia="Calibri" w:hAnsi="Calibri" w:cs="Calibri"/>
          <w:b/>
          <w:bCs/>
          <w:color w:val="000000" w:themeColor="text1"/>
        </w:rPr>
        <w:t xml:space="preserve"> </w:t>
      </w:r>
      <w:r w:rsidR="00543C87">
        <w:rPr>
          <w:rFonts w:ascii="Calibri" w:eastAsia="Calibri" w:hAnsi="Calibri" w:cs="Calibri"/>
          <w:b/>
          <w:bCs/>
          <w:color w:val="000000" w:themeColor="text1"/>
        </w:rPr>
        <w:t xml:space="preserve">progression to </w:t>
      </w:r>
      <w:r w:rsidR="00492B9A">
        <w:rPr>
          <w:rFonts w:ascii="Calibri" w:eastAsia="Calibri" w:hAnsi="Calibri" w:cs="Calibri"/>
          <w:b/>
          <w:bCs/>
          <w:color w:val="000000" w:themeColor="text1"/>
        </w:rPr>
        <w:t>P</w:t>
      </w:r>
      <w:r w:rsidR="00543C87">
        <w:rPr>
          <w:rFonts w:ascii="Calibri" w:eastAsia="Calibri" w:hAnsi="Calibri" w:cs="Calibri"/>
          <w:b/>
          <w:bCs/>
          <w:color w:val="000000" w:themeColor="text1"/>
        </w:rPr>
        <w:t>artnership</w:t>
      </w:r>
    </w:p>
    <w:p w14:paraId="08EEAC33" w14:textId="5A0CA725" w:rsidR="3000391D" w:rsidRDefault="3000391D" w:rsidP="3000391D">
      <w:pPr>
        <w:rPr>
          <w:rFonts w:ascii="Calibri" w:eastAsia="Calibri" w:hAnsi="Calibri" w:cs="Calibri"/>
          <w:color w:val="000000" w:themeColor="text1"/>
        </w:rPr>
      </w:pPr>
      <w:r w:rsidRPr="3000391D">
        <w:rPr>
          <w:rFonts w:ascii="Calibri" w:eastAsia="Calibri" w:hAnsi="Calibri" w:cs="Calibri"/>
          <w:b/>
          <w:bCs/>
          <w:color w:val="000000" w:themeColor="text1"/>
          <w:u w:val="single"/>
        </w:rPr>
        <w:t>The Medical – what we’re about</w:t>
      </w:r>
    </w:p>
    <w:p w14:paraId="2675423F" w14:textId="2DAB4141" w:rsidR="3000391D" w:rsidRDefault="3000391D" w:rsidP="3000391D">
      <w:pPr>
        <w:rPr>
          <w:rFonts w:ascii="Calibri" w:eastAsia="Calibri" w:hAnsi="Calibri" w:cs="Calibri"/>
          <w:color w:val="000000" w:themeColor="text1"/>
        </w:rPr>
      </w:pPr>
      <w:r w:rsidRPr="3000391D">
        <w:rPr>
          <w:rFonts w:ascii="Calibri" w:eastAsia="Calibri" w:hAnsi="Calibri" w:cs="Calibri"/>
          <w:color w:val="000000" w:themeColor="text1"/>
        </w:rPr>
        <w:t>At The Medical, we believe that “health is wealth”. It’s our most precious commodity and should be prioritised. It’s not something to only think about when it goes wrong, it is an always-on responsibility, something to be nurtured and optimised, requiring time, energy and enthusiasm.</w:t>
      </w:r>
    </w:p>
    <w:p w14:paraId="746C71ED" w14:textId="58080272" w:rsidR="3000391D" w:rsidRDefault="3000391D" w:rsidP="3000391D">
      <w:pPr>
        <w:rPr>
          <w:rFonts w:ascii="Calibri" w:eastAsia="Calibri" w:hAnsi="Calibri" w:cs="Calibri"/>
          <w:color w:val="000000" w:themeColor="text1"/>
        </w:rPr>
      </w:pPr>
      <w:r w:rsidRPr="3000391D">
        <w:rPr>
          <w:rFonts w:ascii="Calibri" w:eastAsia="Calibri" w:hAnsi="Calibri" w:cs="Calibri"/>
          <w:color w:val="000000" w:themeColor="text1"/>
        </w:rPr>
        <w:t>We’re continually improving and lead through innovation. Our approach is logical, disciplined and evolutionary. We relentlessly take small steps forward, quantifying our gains and celebrating our victories.</w:t>
      </w:r>
    </w:p>
    <w:p w14:paraId="67A18F55" w14:textId="38C18FBB" w:rsidR="3000391D" w:rsidRDefault="3000391D" w:rsidP="3000391D">
      <w:pPr>
        <w:rPr>
          <w:rFonts w:ascii="Calibri" w:eastAsia="Calibri" w:hAnsi="Calibri" w:cs="Calibri"/>
          <w:color w:val="000000" w:themeColor="text1"/>
        </w:rPr>
      </w:pPr>
      <w:r w:rsidRPr="3000391D">
        <w:rPr>
          <w:rFonts w:ascii="Calibri" w:eastAsia="Calibri" w:hAnsi="Calibri" w:cs="Calibri"/>
          <w:b/>
          <w:bCs/>
          <w:color w:val="000000" w:themeColor="text1"/>
          <w:u w:val="single"/>
        </w:rPr>
        <w:t>What makes us different?</w:t>
      </w:r>
    </w:p>
    <w:p w14:paraId="3A37D320" w14:textId="41DB06CF" w:rsidR="3000391D" w:rsidRDefault="3000391D" w:rsidP="3000391D">
      <w:pPr>
        <w:rPr>
          <w:rFonts w:ascii="Calibri" w:eastAsia="Calibri" w:hAnsi="Calibri" w:cs="Calibri"/>
          <w:color w:val="000000" w:themeColor="text1"/>
        </w:rPr>
      </w:pPr>
      <w:r w:rsidRPr="3000391D">
        <w:rPr>
          <w:rFonts w:ascii="Calibri" w:eastAsia="Calibri" w:hAnsi="Calibri" w:cs="Calibri"/>
          <w:color w:val="000000" w:themeColor="text1"/>
        </w:rPr>
        <w:t>The Medical is for physiotherapists who strive to make the most of themselves, where you can go as high as your ambition takes you. No restrictions. No limits. From graduate to consultant, or even the owner of your own clinic through our Joint Venture Partnership scheme.</w:t>
      </w:r>
    </w:p>
    <w:p w14:paraId="708CD4AB" w14:textId="338BADB7" w:rsidR="3000391D" w:rsidRDefault="3000391D" w:rsidP="3000391D">
      <w:pPr>
        <w:rPr>
          <w:rFonts w:ascii="Calibri" w:eastAsia="Calibri" w:hAnsi="Calibri" w:cs="Calibri"/>
          <w:color w:val="000000" w:themeColor="text1"/>
        </w:rPr>
      </w:pPr>
      <w:r w:rsidRPr="3000391D">
        <w:rPr>
          <w:rFonts w:ascii="Calibri" w:eastAsia="Calibri" w:hAnsi="Calibri" w:cs="Calibri"/>
          <w:color w:val="000000" w:themeColor="text1"/>
        </w:rPr>
        <w:t>We’re here to enable your success, fuelling your growth through empowering environments, enriching personal development and nourishing leadership. Challenging you to continually improve and always look to be better.</w:t>
      </w:r>
    </w:p>
    <w:p w14:paraId="144C0FBC" w14:textId="1ADF8A94"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The Medical provides a market-leading career development pathway, investing heavily in your skills and taking you all the way to Consultant Physiotherapist. Your fully funded training programme will be tailored to your requirements based on your existing skills and experience. All our physiotherapists qualify in acupuncture (AACP), SOMM diplomas, and injections. There are also opportunities to improve hands-on skills including soft tissue techniques, manipulations and taping.</w:t>
      </w:r>
    </w:p>
    <w:p w14:paraId="0B7583C9" w14:textId="1541F7CE"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 xml:space="preserve">The team is led by highly skilled, experienced physiotherapists who are there for support and mentorship. It’s a long-standing team who are very warm and friendly. </w:t>
      </w:r>
    </w:p>
    <w:p w14:paraId="4FA0DDAB" w14:textId="6E1CFF1A"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The clinic is beautifully furnished and located on the high street. There is plenty of free parking nearby. Leading-edge diagnostic technology is available, including 3D movement analysis, muscle strength testing systems and Foot Scanners.</w:t>
      </w:r>
    </w:p>
    <w:p w14:paraId="56D4B7CE" w14:textId="418FFE49"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 xml:space="preserve">Remuneration and annual leave increase as you progress through your journey with us. You’ll start at £40-42k p/a, plus </w:t>
      </w:r>
      <w:r w:rsidR="00492B9A">
        <w:rPr>
          <w:rFonts w:ascii="Calibri" w:eastAsia="Calibri" w:hAnsi="Calibri" w:cs="Calibri"/>
          <w:color w:val="000000" w:themeColor="text1"/>
        </w:rPr>
        <w:t xml:space="preserve">an uncapped </w:t>
      </w:r>
      <w:r w:rsidRPr="3DA484AE">
        <w:rPr>
          <w:rFonts w:ascii="Calibri" w:eastAsia="Calibri" w:hAnsi="Calibri" w:cs="Calibri"/>
          <w:color w:val="000000" w:themeColor="text1"/>
        </w:rPr>
        <w:t xml:space="preserve">performance </w:t>
      </w:r>
      <w:r w:rsidR="008B5820">
        <w:rPr>
          <w:rFonts w:ascii="Calibri" w:eastAsia="Calibri" w:hAnsi="Calibri" w:cs="Calibri"/>
          <w:color w:val="000000" w:themeColor="text1"/>
        </w:rPr>
        <w:t>which should exceed £10k p/a</w:t>
      </w:r>
      <w:r w:rsidR="00492B9A">
        <w:rPr>
          <w:rFonts w:ascii="Calibri" w:eastAsia="Calibri" w:hAnsi="Calibri" w:cs="Calibri"/>
          <w:color w:val="000000" w:themeColor="text1"/>
        </w:rPr>
        <w:t xml:space="preserve"> </w:t>
      </w:r>
      <w:r w:rsidRPr="3DA484AE">
        <w:rPr>
          <w:rFonts w:ascii="Calibri" w:eastAsia="Calibri" w:hAnsi="Calibri" w:cs="Calibri"/>
          <w:color w:val="000000" w:themeColor="text1"/>
        </w:rPr>
        <w:t>. Your package increases each year, depending on performance, to £60k OTE in 1 - 2 years. We pay CSP fees and provide private health insurance as standard.</w:t>
      </w:r>
    </w:p>
    <w:p w14:paraId="6951908B" w14:textId="2ACF07C0" w:rsidR="3000391D" w:rsidRDefault="3000391D" w:rsidP="3DA484AE">
      <w:pPr>
        <w:pStyle w:val="ListParagraph"/>
        <w:numPr>
          <w:ilvl w:val="0"/>
          <w:numId w:val="3"/>
        </w:numPr>
        <w:rPr>
          <w:rFonts w:eastAsiaTheme="minorEastAsia"/>
          <w:color w:val="000000" w:themeColor="text1"/>
        </w:rPr>
      </w:pPr>
      <w:r w:rsidRPr="3DA484AE">
        <w:rPr>
          <w:rFonts w:ascii="Calibri" w:eastAsia="Calibri" w:hAnsi="Calibri" w:cs="Calibri"/>
          <w:color w:val="000000" w:themeColor="text1"/>
        </w:rPr>
        <w:t>Salary £40-42k</w:t>
      </w:r>
    </w:p>
    <w:p w14:paraId="1A20263F" w14:textId="3D67F4DB" w:rsidR="3000391D" w:rsidRDefault="008B5820" w:rsidP="3DA484AE">
      <w:pPr>
        <w:pStyle w:val="ListParagraph"/>
        <w:numPr>
          <w:ilvl w:val="0"/>
          <w:numId w:val="3"/>
        </w:numPr>
        <w:rPr>
          <w:rFonts w:eastAsiaTheme="minorEastAsia"/>
          <w:color w:val="000000" w:themeColor="text1"/>
        </w:rPr>
      </w:pPr>
      <w:r>
        <w:rPr>
          <w:rFonts w:ascii="Calibri" w:eastAsia="Calibri" w:hAnsi="Calibri" w:cs="Calibri"/>
          <w:color w:val="000000" w:themeColor="text1"/>
        </w:rPr>
        <w:t>B</w:t>
      </w:r>
      <w:r w:rsidR="3000391D" w:rsidRPr="3DA484AE">
        <w:rPr>
          <w:rFonts w:ascii="Calibri" w:eastAsia="Calibri" w:hAnsi="Calibri" w:cs="Calibri"/>
          <w:color w:val="000000" w:themeColor="text1"/>
        </w:rPr>
        <w:t xml:space="preserve">onus </w:t>
      </w:r>
      <w:r>
        <w:rPr>
          <w:rFonts w:ascii="Calibri" w:eastAsia="Calibri" w:hAnsi="Calibri" w:cs="Calibri"/>
          <w:color w:val="000000" w:themeColor="text1"/>
        </w:rPr>
        <w:t xml:space="preserve">estimated at </w:t>
      </w:r>
      <w:r w:rsidR="3000391D" w:rsidRPr="3DA484AE">
        <w:rPr>
          <w:rFonts w:ascii="Calibri" w:eastAsia="Calibri" w:hAnsi="Calibri" w:cs="Calibri"/>
          <w:color w:val="000000" w:themeColor="text1"/>
        </w:rPr>
        <w:t>£</w:t>
      </w:r>
      <w:r w:rsidR="000E30CC">
        <w:rPr>
          <w:rFonts w:ascii="Calibri" w:eastAsia="Calibri" w:hAnsi="Calibri" w:cs="Calibri"/>
          <w:color w:val="000000" w:themeColor="text1"/>
        </w:rPr>
        <w:t>10</w:t>
      </w:r>
      <w:r w:rsidR="3000391D" w:rsidRPr="3DA484AE">
        <w:rPr>
          <w:rFonts w:ascii="Calibri" w:eastAsia="Calibri" w:hAnsi="Calibri" w:cs="Calibri"/>
          <w:color w:val="000000" w:themeColor="text1"/>
        </w:rPr>
        <w:t>k</w:t>
      </w:r>
      <w:r>
        <w:rPr>
          <w:rFonts w:ascii="Calibri" w:eastAsia="Calibri" w:hAnsi="Calibri" w:cs="Calibri"/>
          <w:color w:val="000000" w:themeColor="text1"/>
        </w:rPr>
        <w:t xml:space="preserve"> but is uncapped</w:t>
      </w:r>
    </w:p>
    <w:p w14:paraId="5A130B58" w14:textId="2975FE7E" w:rsidR="3000391D" w:rsidRDefault="3000391D" w:rsidP="3DA484AE">
      <w:pPr>
        <w:pStyle w:val="ListParagraph"/>
        <w:numPr>
          <w:ilvl w:val="0"/>
          <w:numId w:val="3"/>
        </w:numPr>
        <w:rPr>
          <w:rFonts w:eastAsiaTheme="minorEastAsia"/>
          <w:color w:val="000000" w:themeColor="text1"/>
        </w:rPr>
      </w:pPr>
      <w:r w:rsidRPr="3DA484AE">
        <w:rPr>
          <w:rFonts w:ascii="Calibri" w:eastAsia="Calibri" w:hAnsi="Calibri" w:cs="Calibri"/>
          <w:color w:val="000000" w:themeColor="text1"/>
        </w:rPr>
        <w:t>CSP membership</w:t>
      </w:r>
    </w:p>
    <w:p w14:paraId="5EF89948" w14:textId="47F5902F" w:rsidR="3000391D" w:rsidRDefault="3000391D" w:rsidP="3DA484AE">
      <w:pPr>
        <w:pStyle w:val="ListParagraph"/>
        <w:numPr>
          <w:ilvl w:val="0"/>
          <w:numId w:val="3"/>
        </w:numPr>
        <w:rPr>
          <w:rFonts w:eastAsiaTheme="minorEastAsia"/>
          <w:color w:val="000000" w:themeColor="text1"/>
        </w:rPr>
      </w:pPr>
      <w:r w:rsidRPr="3DA484AE">
        <w:rPr>
          <w:rFonts w:ascii="Calibri" w:eastAsia="Calibri" w:hAnsi="Calibri" w:cs="Calibri"/>
          <w:color w:val="000000" w:themeColor="text1"/>
        </w:rPr>
        <w:t>Private Health</w:t>
      </w:r>
    </w:p>
    <w:p w14:paraId="6519A4F3" w14:textId="159BDD23" w:rsidR="3000391D" w:rsidRDefault="3000391D" w:rsidP="3DA484AE">
      <w:pPr>
        <w:pStyle w:val="ListParagraph"/>
        <w:numPr>
          <w:ilvl w:val="0"/>
          <w:numId w:val="3"/>
        </w:numPr>
        <w:rPr>
          <w:rFonts w:eastAsiaTheme="minorEastAsia"/>
          <w:color w:val="000000" w:themeColor="text1"/>
        </w:rPr>
      </w:pPr>
      <w:r w:rsidRPr="3DA484AE">
        <w:rPr>
          <w:rFonts w:ascii="Calibri" w:eastAsia="Calibri" w:hAnsi="Calibri" w:cs="Calibri"/>
          <w:color w:val="000000" w:themeColor="text1"/>
        </w:rPr>
        <w:t>Pension</w:t>
      </w:r>
    </w:p>
    <w:p w14:paraId="7C85504D" w14:textId="6242D8F4" w:rsidR="3000391D" w:rsidRDefault="3000391D" w:rsidP="3DA484AE">
      <w:pPr>
        <w:pStyle w:val="ListParagraph"/>
        <w:numPr>
          <w:ilvl w:val="0"/>
          <w:numId w:val="3"/>
        </w:numPr>
        <w:rPr>
          <w:rFonts w:eastAsiaTheme="minorEastAsia"/>
          <w:color w:val="000000" w:themeColor="text1"/>
        </w:rPr>
      </w:pPr>
      <w:r w:rsidRPr="3DA484AE">
        <w:rPr>
          <w:rFonts w:ascii="Calibri" w:eastAsia="Calibri" w:hAnsi="Calibri" w:cs="Calibri"/>
          <w:color w:val="000000" w:themeColor="text1"/>
        </w:rPr>
        <w:t>Internal health scheme</w:t>
      </w:r>
    </w:p>
    <w:p w14:paraId="02E46C73" w14:textId="6DFDBD78" w:rsidR="3000391D" w:rsidRDefault="3000391D" w:rsidP="3DA484AE">
      <w:pPr>
        <w:rPr>
          <w:rFonts w:ascii="Calibri" w:eastAsia="Calibri" w:hAnsi="Calibri" w:cs="Calibri"/>
          <w:color w:val="000000" w:themeColor="text1"/>
        </w:rPr>
      </w:pPr>
      <w:r w:rsidRPr="3DA484AE">
        <w:rPr>
          <w:rFonts w:ascii="Calibri" w:eastAsia="Calibri" w:hAnsi="Calibri" w:cs="Calibri"/>
          <w:b/>
          <w:bCs/>
          <w:color w:val="000000" w:themeColor="text1"/>
          <w:u w:val="single"/>
        </w:rPr>
        <w:t>What We Want From You</w:t>
      </w:r>
    </w:p>
    <w:p w14:paraId="4093E830" w14:textId="3AF72BC9"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lastRenderedPageBreak/>
        <w:t xml:space="preserve">We are looking for physiotherapists who are unashamedly ambitious, for themselves, their patients and their teammates. </w:t>
      </w:r>
    </w:p>
    <w:p w14:paraId="06A691A9" w14:textId="6F3E37CA"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As a Senior member of the team, you will be responsible for managing the other physiotherapists, providing leadership in clinical cases and also ensuring that best practice care pathways are deployed.</w:t>
      </w:r>
    </w:p>
    <w:p w14:paraId="25D0246F" w14:textId="2E40CDE2"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This is a full-time role. You will be expected to work a mixture of shifts including 1 in 4 Saturday mornings.</w:t>
      </w:r>
    </w:p>
    <w:p w14:paraId="4B59A729" w14:textId="558085E9"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Essential skills and experience</w:t>
      </w:r>
    </w:p>
    <w:p w14:paraId="77549071" w14:textId="74655435"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4 years+ experience as a physiotherapist</w:t>
      </w:r>
    </w:p>
    <w:p w14:paraId="43EEF5D6" w14:textId="6E6BDAE4"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At least two years working in either private practice or a sports environment</w:t>
      </w:r>
    </w:p>
    <w:p w14:paraId="37218719" w14:textId="6624FD40"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Exceptional diagnosis skills</w:t>
      </w:r>
    </w:p>
    <w:p w14:paraId="485F0A61" w14:textId="7C9C532F"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The ability to design treatment plans that deliver results and communicate effectively to the patient</w:t>
      </w:r>
    </w:p>
    <w:p w14:paraId="1C225406" w14:textId="7F88355B"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Qualified AACP practitioner</w:t>
      </w:r>
    </w:p>
    <w:p w14:paraId="66199503" w14:textId="71E3B799"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BSc (Hons) or MSc Physiotherapy</w:t>
      </w:r>
    </w:p>
    <w:p w14:paraId="1C160593" w14:textId="6B99E092" w:rsidR="3000391D" w:rsidRDefault="3000391D" w:rsidP="3DA484AE">
      <w:pPr>
        <w:pStyle w:val="ListParagraph"/>
        <w:numPr>
          <w:ilvl w:val="0"/>
          <w:numId w:val="2"/>
        </w:numPr>
        <w:rPr>
          <w:rFonts w:eastAsiaTheme="minorEastAsia"/>
          <w:color w:val="000000" w:themeColor="text1"/>
        </w:rPr>
      </w:pPr>
      <w:r w:rsidRPr="3DA484AE">
        <w:rPr>
          <w:rFonts w:ascii="Calibri" w:eastAsia="Calibri" w:hAnsi="Calibri" w:cs="Calibri"/>
          <w:color w:val="000000" w:themeColor="text1"/>
        </w:rPr>
        <w:t>HCPC and CSP membership</w:t>
      </w:r>
    </w:p>
    <w:p w14:paraId="133D940B" w14:textId="574265CF"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Preferred skills and experience:</w:t>
      </w:r>
    </w:p>
    <w:p w14:paraId="78BAF2EA" w14:textId="3F5C3AAB" w:rsidR="3000391D" w:rsidRDefault="3000391D" w:rsidP="3DA484AE">
      <w:pPr>
        <w:pStyle w:val="ListParagraph"/>
        <w:numPr>
          <w:ilvl w:val="0"/>
          <w:numId w:val="1"/>
        </w:numPr>
        <w:rPr>
          <w:rFonts w:eastAsiaTheme="minorEastAsia"/>
          <w:color w:val="000000" w:themeColor="text1"/>
        </w:rPr>
      </w:pPr>
      <w:r w:rsidRPr="3DA484AE">
        <w:rPr>
          <w:rFonts w:ascii="Calibri" w:eastAsia="Calibri" w:hAnsi="Calibri" w:cs="Calibri"/>
          <w:color w:val="000000" w:themeColor="text1"/>
        </w:rPr>
        <w:t>Completed the SOMM post graduate diploma</w:t>
      </w:r>
    </w:p>
    <w:p w14:paraId="507F7EE1" w14:textId="09882BB0" w:rsidR="3000391D" w:rsidRDefault="3000391D" w:rsidP="3DA484AE">
      <w:pPr>
        <w:pStyle w:val="ListParagraph"/>
        <w:numPr>
          <w:ilvl w:val="0"/>
          <w:numId w:val="1"/>
        </w:numPr>
        <w:rPr>
          <w:rFonts w:eastAsiaTheme="minorEastAsia"/>
          <w:color w:val="000000" w:themeColor="text1"/>
        </w:rPr>
      </w:pPr>
      <w:r w:rsidRPr="3DA484AE">
        <w:rPr>
          <w:rFonts w:ascii="Calibri" w:eastAsia="Calibri" w:hAnsi="Calibri" w:cs="Calibri"/>
          <w:color w:val="000000" w:themeColor="text1"/>
        </w:rPr>
        <w:t>Completed a recognised manipulations course</w:t>
      </w:r>
    </w:p>
    <w:p w14:paraId="03E6D28F" w14:textId="6B2019DB" w:rsidR="3000391D" w:rsidRDefault="3000391D" w:rsidP="3DA484AE">
      <w:pPr>
        <w:rPr>
          <w:rFonts w:ascii="Calibri" w:eastAsia="Calibri" w:hAnsi="Calibri" w:cs="Calibri"/>
          <w:color w:val="000000" w:themeColor="text1"/>
        </w:rPr>
      </w:pPr>
      <w:r w:rsidRPr="3DA484AE">
        <w:rPr>
          <w:rFonts w:ascii="Calibri" w:eastAsia="Calibri" w:hAnsi="Calibri" w:cs="Calibri"/>
          <w:b/>
          <w:bCs/>
          <w:color w:val="000000" w:themeColor="text1"/>
          <w:u w:val="single"/>
        </w:rPr>
        <w:t>The Application Process</w:t>
      </w:r>
    </w:p>
    <w:p w14:paraId="40D096C3" w14:textId="113DAB7E" w:rsidR="3000391D" w:rsidRDefault="3000391D" w:rsidP="3DA484AE">
      <w:pPr>
        <w:rPr>
          <w:rFonts w:ascii="Calibri" w:eastAsia="Calibri" w:hAnsi="Calibri" w:cs="Calibri"/>
          <w:color w:val="000000" w:themeColor="text1"/>
        </w:rPr>
      </w:pPr>
      <w:r w:rsidRPr="3DA484AE">
        <w:rPr>
          <w:rFonts w:ascii="Calibri" w:eastAsia="Calibri" w:hAnsi="Calibri" w:cs="Calibri"/>
          <w:color w:val="000000" w:themeColor="text1"/>
        </w:rPr>
        <w:t xml:space="preserve">To apply for this position, please forward a copy of your CV and a covering letter to </w:t>
      </w:r>
      <w:hyperlink r:id="rId8">
        <w:r w:rsidRPr="3DA484AE">
          <w:rPr>
            <w:rStyle w:val="Hyperlink"/>
            <w:rFonts w:ascii="Calibri" w:eastAsia="Calibri" w:hAnsi="Calibri" w:cs="Calibri"/>
          </w:rPr>
          <w:t xml:space="preserve"> HR@themedical.co.uk</w:t>
        </w:r>
      </w:hyperlink>
      <w:r w:rsidRPr="3DA484AE">
        <w:rPr>
          <w:rFonts w:ascii="Calibri" w:eastAsia="Calibri" w:hAnsi="Calibri" w:cs="Calibri"/>
          <w:color w:val="000000" w:themeColor="text1"/>
        </w:rPr>
        <w:t>. We will inform you if your application has been successful within 10 days of the closing date.</w:t>
      </w:r>
    </w:p>
    <w:p w14:paraId="397D78C8" w14:textId="76423021" w:rsidR="3000391D" w:rsidRDefault="3000391D" w:rsidP="1D607C76">
      <w:pPr>
        <w:rPr>
          <w:rFonts w:ascii="Calibri" w:eastAsia="Calibri" w:hAnsi="Calibri" w:cs="Calibri"/>
          <w:color w:val="000000" w:themeColor="text1"/>
        </w:rPr>
      </w:pPr>
      <w:r w:rsidRPr="1D607C76">
        <w:rPr>
          <w:rFonts w:ascii="Calibri" w:eastAsia="Calibri" w:hAnsi="Calibri" w:cs="Calibri"/>
          <w:color w:val="000000" w:themeColor="text1"/>
        </w:rPr>
        <w:t>The closing date is May 20th.</w:t>
      </w:r>
    </w:p>
    <w:p w14:paraId="3FAC4E82" w14:textId="6D02419E" w:rsidR="3000391D" w:rsidRDefault="3000391D" w:rsidP="3DA484AE">
      <w:pPr>
        <w:spacing w:beforeAutospacing="1" w:afterAutospacing="1" w:line="240" w:lineRule="auto"/>
        <w:rPr>
          <w:rFonts w:ascii="Times New Roman" w:eastAsia="Times New Roman" w:hAnsi="Times New Roman" w:cs="Times New Roman"/>
          <w:color w:val="000000" w:themeColor="text1"/>
          <w:sz w:val="24"/>
          <w:szCs w:val="24"/>
        </w:rPr>
      </w:pPr>
    </w:p>
    <w:p w14:paraId="15BD2824" w14:textId="44A22690" w:rsidR="3000391D" w:rsidRDefault="3000391D" w:rsidP="3000391D"/>
    <w:p w14:paraId="28851E3B" w14:textId="77777777" w:rsidR="00033BB2" w:rsidRDefault="00033BB2" w:rsidP="009A55B8"/>
    <w:sectPr w:rsidR="00033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03A11"/>
    <w:multiLevelType w:val="hybridMultilevel"/>
    <w:tmpl w:val="C024BE50"/>
    <w:lvl w:ilvl="0" w:tplc="9F9A5BFA">
      <w:start w:val="1"/>
      <w:numFmt w:val="bullet"/>
      <w:lvlText w:val=""/>
      <w:lvlJc w:val="left"/>
      <w:pPr>
        <w:ind w:left="720" w:hanging="360"/>
      </w:pPr>
      <w:rPr>
        <w:rFonts w:ascii="Symbol" w:hAnsi="Symbol" w:hint="default"/>
      </w:rPr>
    </w:lvl>
    <w:lvl w:ilvl="1" w:tplc="E8EC4E82">
      <w:start w:val="1"/>
      <w:numFmt w:val="bullet"/>
      <w:lvlText w:val="o"/>
      <w:lvlJc w:val="left"/>
      <w:pPr>
        <w:ind w:left="1440" w:hanging="360"/>
      </w:pPr>
      <w:rPr>
        <w:rFonts w:ascii="Courier New" w:hAnsi="Courier New" w:hint="default"/>
      </w:rPr>
    </w:lvl>
    <w:lvl w:ilvl="2" w:tplc="57E449E4">
      <w:start w:val="1"/>
      <w:numFmt w:val="bullet"/>
      <w:lvlText w:val=""/>
      <w:lvlJc w:val="left"/>
      <w:pPr>
        <w:ind w:left="2160" w:hanging="360"/>
      </w:pPr>
      <w:rPr>
        <w:rFonts w:ascii="Wingdings" w:hAnsi="Wingdings" w:hint="default"/>
      </w:rPr>
    </w:lvl>
    <w:lvl w:ilvl="3" w:tplc="2A9E4ABC">
      <w:start w:val="1"/>
      <w:numFmt w:val="bullet"/>
      <w:lvlText w:val=""/>
      <w:lvlJc w:val="left"/>
      <w:pPr>
        <w:ind w:left="2880" w:hanging="360"/>
      </w:pPr>
      <w:rPr>
        <w:rFonts w:ascii="Symbol" w:hAnsi="Symbol" w:hint="default"/>
      </w:rPr>
    </w:lvl>
    <w:lvl w:ilvl="4" w:tplc="96D055D2">
      <w:start w:val="1"/>
      <w:numFmt w:val="bullet"/>
      <w:lvlText w:val="o"/>
      <w:lvlJc w:val="left"/>
      <w:pPr>
        <w:ind w:left="3600" w:hanging="360"/>
      </w:pPr>
      <w:rPr>
        <w:rFonts w:ascii="Courier New" w:hAnsi="Courier New" w:hint="default"/>
      </w:rPr>
    </w:lvl>
    <w:lvl w:ilvl="5" w:tplc="B06498BE">
      <w:start w:val="1"/>
      <w:numFmt w:val="bullet"/>
      <w:lvlText w:val=""/>
      <w:lvlJc w:val="left"/>
      <w:pPr>
        <w:ind w:left="4320" w:hanging="360"/>
      </w:pPr>
      <w:rPr>
        <w:rFonts w:ascii="Wingdings" w:hAnsi="Wingdings" w:hint="default"/>
      </w:rPr>
    </w:lvl>
    <w:lvl w:ilvl="6" w:tplc="3B4AEBA6">
      <w:start w:val="1"/>
      <w:numFmt w:val="bullet"/>
      <w:lvlText w:val=""/>
      <w:lvlJc w:val="left"/>
      <w:pPr>
        <w:ind w:left="5040" w:hanging="360"/>
      </w:pPr>
      <w:rPr>
        <w:rFonts w:ascii="Symbol" w:hAnsi="Symbol" w:hint="default"/>
      </w:rPr>
    </w:lvl>
    <w:lvl w:ilvl="7" w:tplc="06A2B842">
      <w:start w:val="1"/>
      <w:numFmt w:val="bullet"/>
      <w:lvlText w:val="o"/>
      <w:lvlJc w:val="left"/>
      <w:pPr>
        <w:ind w:left="5760" w:hanging="360"/>
      </w:pPr>
      <w:rPr>
        <w:rFonts w:ascii="Courier New" w:hAnsi="Courier New" w:hint="default"/>
      </w:rPr>
    </w:lvl>
    <w:lvl w:ilvl="8" w:tplc="419EDCD2">
      <w:start w:val="1"/>
      <w:numFmt w:val="bullet"/>
      <w:lvlText w:val=""/>
      <w:lvlJc w:val="left"/>
      <w:pPr>
        <w:ind w:left="6480" w:hanging="360"/>
      </w:pPr>
      <w:rPr>
        <w:rFonts w:ascii="Wingdings" w:hAnsi="Wingdings" w:hint="default"/>
      </w:rPr>
    </w:lvl>
  </w:abstractNum>
  <w:abstractNum w:abstractNumId="1" w15:restartNumberingAfterBreak="0">
    <w:nsid w:val="463059FF"/>
    <w:multiLevelType w:val="hybridMultilevel"/>
    <w:tmpl w:val="A88C93C2"/>
    <w:lvl w:ilvl="0" w:tplc="159A3B9C">
      <w:start w:val="1"/>
      <w:numFmt w:val="bullet"/>
      <w:lvlText w:val=""/>
      <w:lvlJc w:val="left"/>
      <w:pPr>
        <w:ind w:left="720" w:hanging="360"/>
      </w:pPr>
      <w:rPr>
        <w:rFonts w:ascii="Symbol" w:hAnsi="Symbol" w:hint="default"/>
      </w:rPr>
    </w:lvl>
    <w:lvl w:ilvl="1" w:tplc="4B0688A4">
      <w:start w:val="1"/>
      <w:numFmt w:val="bullet"/>
      <w:lvlText w:val="o"/>
      <w:lvlJc w:val="left"/>
      <w:pPr>
        <w:ind w:left="1440" w:hanging="360"/>
      </w:pPr>
      <w:rPr>
        <w:rFonts w:ascii="Courier New" w:hAnsi="Courier New" w:hint="default"/>
      </w:rPr>
    </w:lvl>
    <w:lvl w:ilvl="2" w:tplc="7E02707C">
      <w:start w:val="1"/>
      <w:numFmt w:val="bullet"/>
      <w:lvlText w:val=""/>
      <w:lvlJc w:val="left"/>
      <w:pPr>
        <w:ind w:left="2160" w:hanging="360"/>
      </w:pPr>
      <w:rPr>
        <w:rFonts w:ascii="Wingdings" w:hAnsi="Wingdings" w:hint="default"/>
      </w:rPr>
    </w:lvl>
    <w:lvl w:ilvl="3" w:tplc="D12E5676">
      <w:start w:val="1"/>
      <w:numFmt w:val="bullet"/>
      <w:lvlText w:val=""/>
      <w:lvlJc w:val="left"/>
      <w:pPr>
        <w:ind w:left="2880" w:hanging="360"/>
      </w:pPr>
      <w:rPr>
        <w:rFonts w:ascii="Symbol" w:hAnsi="Symbol" w:hint="default"/>
      </w:rPr>
    </w:lvl>
    <w:lvl w:ilvl="4" w:tplc="8752D868">
      <w:start w:val="1"/>
      <w:numFmt w:val="bullet"/>
      <w:lvlText w:val="o"/>
      <w:lvlJc w:val="left"/>
      <w:pPr>
        <w:ind w:left="3600" w:hanging="360"/>
      </w:pPr>
      <w:rPr>
        <w:rFonts w:ascii="Courier New" w:hAnsi="Courier New" w:hint="default"/>
      </w:rPr>
    </w:lvl>
    <w:lvl w:ilvl="5" w:tplc="AA3C4174">
      <w:start w:val="1"/>
      <w:numFmt w:val="bullet"/>
      <w:lvlText w:val=""/>
      <w:lvlJc w:val="left"/>
      <w:pPr>
        <w:ind w:left="4320" w:hanging="360"/>
      </w:pPr>
      <w:rPr>
        <w:rFonts w:ascii="Wingdings" w:hAnsi="Wingdings" w:hint="default"/>
      </w:rPr>
    </w:lvl>
    <w:lvl w:ilvl="6" w:tplc="4A46BEE0">
      <w:start w:val="1"/>
      <w:numFmt w:val="bullet"/>
      <w:lvlText w:val=""/>
      <w:lvlJc w:val="left"/>
      <w:pPr>
        <w:ind w:left="5040" w:hanging="360"/>
      </w:pPr>
      <w:rPr>
        <w:rFonts w:ascii="Symbol" w:hAnsi="Symbol" w:hint="default"/>
      </w:rPr>
    </w:lvl>
    <w:lvl w:ilvl="7" w:tplc="3B0EDF38">
      <w:start w:val="1"/>
      <w:numFmt w:val="bullet"/>
      <w:lvlText w:val="o"/>
      <w:lvlJc w:val="left"/>
      <w:pPr>
        <w:ind w:left="5760" w:hanging="360"/>
      </w:pPr>
      <w:rPr>
        <w:rFonts w:ascii="Courier New" w:hAnsi="Courier New" w:hint="default"/>
      </w:rPr>
    </w:lvl>
    <w:lvl w:ilvl="8" w:tplc="E520A532">
      <w:start w:val="1"/>
      <w:numFmt w:val="bullet"/>
      <w:lvlText w:val=""/>
      <w:lvlJc w:val="left"/>
      <w:pPr>
        <w:ind w:left="6480" w:hanging="360"/>
      </w:pPr>
      <w:rPr>
        <w:rFonts w:ascii="Wingdings" w:hAnsi="Wingdings" w:hint="default"/>
      </w:rPr>
    </w:lvl>
  </w:abstractNum>
  <w:abstractNum w:abstractNumId="2" w15:restartNumberingAfterBreak="0">
    <w:nsid w:val="50447C9D"/>
    <w:multiLevelType w:val="hybridMultilevel"/>
    <w:tmpl w:val="C3866BD4"/>
    <w:lvl w:ilvl="0" w:tplc="30CEDF64">
      <w:start w:val="1"/>
      <w:numFmt w:val="bullet"/>
      <w:lvlText w:val=""/>
      <w:lvlJc w:val="left"/>
      <w:pPr>
        <w:ind w:left="720" w:hanging="360"/>
      </w:pPr>
      <w:rPr>
        <w:rFonts w:ascii="Symbol" w:hAnsi="Symbol" w:hint="default"/>
      </w:rPr>
    </w:lvl>
    <w:lvl w:ilvl="1" w:tplc="86AACDFC">
      <w:start w:val="1"/>
      <w:numFmt w:val="bullet"/>
      <w:lvlText w:val="o"/>
      <w:lvlJc w:val="left"/>
      <w:pPr>
        <w:ind w:left="1440" w:hanging="360"/>
      </w:pPr>
      <w:rPr>
        <w:rFonts w:ascii="Courier New" w:hAnsi="Courier New" w:hint="default"/>
      </w:rPr>
    </w:lvl>
    <w:lvl w:ilvl="2" w:tplc="C470959A">
      <w:start w:val="1"/>
      <w:numFmt w:val="bullet"/>
      <w:lvlText w:val=""/>
      <w:lvlJc w:val="left"/>
      <w:pPr>
        <w:ind w:left="2160" w:hanging="360"/>
      </w:pPr>
      <w:rPr>
        <w:rFonts w:ascii="Wingdings" w:hAnsi="Wingdings" w:hint="default"/>
      </w:rPr>
    </w:lvl>
    <w:lvl w:ilvl="3" w:tplc="E37CA32C">
      <w:start w:val="1"/>
      <w:numFmt w:val="bullet"/>
      <w:lvlText w:val=""/>
      <w:lvlJc w:val="left"/>
      <w:pPr>
        <w:ind w:left="2880" w:hanging="360"/>
      </w:pPr>
      <w:rPr>
        <w:rFonts w:ascii="Symbol" w:hAnsi="Symbol" w:hint="default"/>
      </w:rPr>
    </w:lvl>
    <w:lvl w:ilvl="4" w:tplc="472CBEB8">
      <w:start w:val="1"/>
      <w:numFmt w:val="bullet"/>
      <w:lvlText w:val="o"/>
      <w:lvlJc w:val="left"/>
      <w:pPr>
        <w:ind w:left="3600" w:hanging="360"/>
      </w:pPr>
      <w:rPr>
        <w:rFonts w:ascii="Courier New" w:hAnsi="Courier New" w:hint="default"/>
      </w:rPr>
    </w:lvl>
    <w:lvl w:ilvl="5" w:tplc="478881A2">
      <w:start w:val="1"/>
      <w:numFmt w:val="bullet"/>
      <w:lvlText w:val=""/>
      <w:lvlJc w:val="left"/>
      <w:pPr>
        <w:ind w:left="4320" w:hanging="360"/>
      </w:pPr>
      <w:rPr>
        <w:rFonts w:ascii="Wingdings" w:hAnsi="Wingdings" w:hint="default"/>
      </w:rPr>
    </w:lvl>
    <w:lvl w:ilvl="6" w:tplc="A0E8691E">
      <w:start w:val="1"/>
      <w:numFmt w:val="bullet"/>
      <w:lvlText w:val=""/>
      <w:lvlJc w:val="left"/>
      <w:pPr>
        <w:ind w:left="5040" w:hanging="360"/>
      </w:pPr>
      <w:rPr>
        <w:rFonts w:ascii="Symbol" w:hAnsi="Symbol" w:hint="default"/>
      </w:rPr>
    </w:lvl>
    <w:lvl w:ilvl="7" w:tplc="1B609CA0">
      <w:start w:val="1"/>
      <w:numFmt w:val="bullet"/>
      <w:lvlText w:val="o"/>
      <w:lvlJc w:val="left"/>
      <w:pPr>
        <w:ind w:left="5760" w:hanging="360"/>
      </w:pPr>
      <w:rPr>
        <w:rFonts w:ascii="Courier New" w:hAnsi="Courier New" w:hint="default"/>
      </w:rPr>
    </w:lvl>
    <w:lvl w:ilvl="8" w:tplc="531CA8AA">
      <w:start w:val="1"/>
      <w:numFmt w:val="bullet"/>
      <w:lvlText w:val=""/>
      <w:lvlJc w:val="left"/>
      <w:pPr>
        <w:ind w:left="6480" w:hanging="360"/>
      </w:pPr>
      <w:rPr>
        <w:rFonts w:ascii="Wingdings" w:hAnsi="Wingdings" w:hint="default"/>
      </w:rPr>
    </w:lvl>
  </w:abstractNum>
  <w:abstractNum w:abstractNumId="3" w15:restartNumberingAfterBreak="0">
    <w:nsid w:val="5E150F25"/>
    <w:multiLevelType w:val="hybridMultilevel"/>
    <w:tmpl w:val="7DD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D1189"/>
    <w:multiLevelType w:val="hybridMultilevel"/>
    <w:tmpl w:val="AA9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987099">
    <w:abstractNumId w:val="2"/>
  </w:num>
  <w:num w:numId="2" w16cid:durableId="1067722634">
    <w:abstractNumId w:val="0"/>
  </w:num>
  <w:num w:numId="3" w16cid:durableId="1235581955">
    <w:abstractNumId w:val="1"/>
  </w:num>
  <w:num w:numId="4" w16cid:durableId="169218634">
    <w:abstractNumId w:val="4"/>
  </w:num>
  <w:num w:numId="5" w16cid:durableId="736056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B8"/>
    <w:rsid w:val="00006812"/>
    <w:rsid w:val="00033BB2"/>
    <w:rsid w:val="00034F42"/>
    <w:rsid w:val="000419CE"/>
    <w:rsid w:val="00096719"/>
    <w:rsid w:val="000B0361"/>
    <w:rsid w:val="000E29A9"/>
    <w:rsid w:val="000E30CC"/>
    <w:rsid w:val="00133D94"/>
    <w:rsid w:val="00150BB5"/>
    <w:rsid w:val="00165868"/>
    <w:rsid w:val="00173C4F"/>
    <w:rsid w:val="00176E4C"/>
    <w:rsid w:val="001C527A"/>
    <w:rsid w:val="001D37D7"/>
    <w:rsid w:val="002952FE"/>
    <w:rsid w:val="002A01FD"/>
    <w:rsid w:val="002A5D2E"/>
    <w:rsid w:val="002E164D"/>
    <w:rsid w:val="0030299D"/>
    <w:rsid w:val="003035C9"/>
    <w:rsid w:val="00365F72"/>
    <w:rsid w:val="003714B2"/>
    <w:rsid w:val="00374651"/>
    <w:rsid w:val="00382F58"/>
    <w:rsid w:val="00385E17"/>
    <w:rsid w:val="00395CB6"/>
    <w:rsid w:val="00397A1D"/>
    <w:rsid w:val="003A153A"/>
    <w:rsid w:val="003A1F5C"/>
    <w:rsid w:val="003A54FF"/>
    <w:rsid w:val="003A5CFA"/>
    <w:rsid w:val="003D4DE8"/>
    <w:rsid w:val="003E5157"/>
    <w:rsid w:val="0040361D"/>
    <w:rsid w:val="00436237"/>
    <w:rsid w:val="00492B9A"/>
    <w:rsid w:val="004964C5"/>
    <w:rsid w:val="004D01A5"/>
    <w:rsid w:val="004F661C"/>
    <w:rsid w:val="00531A39"/>
    <w:rsid w:val="00543C87"/>
    <w:rsid w:val="0054632E"/>
    <w:rsid w:val="005553AB"/>
    <w:rsid w:val="0057227F"/>
    <w:rsid w:val="00581B50"/>
    <w:rsid w:val="005D52FD"/>
    <w:rsid w:val="005E214E"/>
    <w:rsid w:val="00614624"/>
    <w:rsid w:val="00640B7A"/>
    <w:rsid w:val="006507B3"/>
    <w:rsid w:val="006528F6"/>
    <w:rsid w:val="006560EC"/>
    <w:rsid w:val="006949B5"/>
    <w:rsid w:val="006A1CB9"/>
    <w:rsid w:val="006E523C"/>
    <w:rsid w:val="00737C60"/>
    <w:rsid w:val="007676F1"/>
    <w:rsid w:val="0077235D"/>
    <w:rsid w:val="007B07F7"/>
    <w:rsid w:val="007B72B2"/>
    <w:rsid w:val="007C171F"/>
    <w:rsid w:val="007C7C38"/>
    <w:rsid w:val="007E4C6C"/>
    <w:rsid w:val="00861E5F"/>
    <w:rsid w:val="008B5820"/>
    <w:rsid w:val="009676E9"/>
    <w:rsid w:val="009A55B8"/>
    <w:rsid w:val="009B6ED5"/>
    <w:rsid w:val="009C02C9"/>
    <w:rsid w:val="009C1606"/>
    <w:rsid w:val="009C5C22"/>
    <w:rsid w:val="009C6790"/>
    <w:rsid w:val="009C6D03"/>
    <w:rsid w:val="009D3A38"/>
    <w:rsid w:val="00A75CB7"/>
    <w:rsid w:val="00AB2ABD"/>
    <w:rsid w:val="00AC6959"/>
    <w:rsid w:val="00B13C04"/>
    <w:rsid w:val="00B367E5"/>
    <w:rsid w:val="00B740CE"/>
    <w:rsid w:val="00B91A5C"/>
    <w:rsid w:val="00BB1724"/>
    <w:rsid w:val="00BD3D7B"/>
    <w:rsid w:val="00BF26B8"/>
    <w:rsid w:val="00C43C4F"/>
    <w:rsid w:val="00C4677C"/>
    <w:rsid w:val="00C471AB"/>
    <w:rsid w:val="00CE173D"/>
    <w:rsid w:val="00D01705"/>
    <w:rsid w:val="00D03EE4"/>
    <w:rsid w:val="00D105A7"/>
    <w:rsid w:val="00D22ECD"/>
    <w:rsid w:val="00D37CDD"/>
    <w:rsid w:val="00D42C2B"/>
    <w:rsid w:val="00D503A0"/>
    <w:rsid w:val="00D55824"/>
    <w:rsid w:val="00D65C16"/>
    <w:rsid w:val="00DA2D1A"/>
    <w:rsid w:val="00E31583"/>
    <w:rsid w:val="00E31679"/>
    <w:rsid w:val="00E32D22"/>
    <w:rsid w:val="00E422D8"/>
    <w:rsid w:val="00E47367"/>
    <w:rsid w:val="00E54555"/>
    <w:rsid w:val="00E73646"/>
    <w:rsid w:val="00EF5C8E"/>
    <w:rsid w:val="00F40B32"/>
    <w:rsid w:val="00F42B7A"/>
    <w:rsid w:val="00F45162"/>
    <w:rsid w:val="00F84AAC"/>
    <w:rsid w:val="00F96055"/>
    <w:rsid w:val="00FB1F03"/>
    <w:rsid w:val="00FB76A4"/>
    <w:rsid w:val="00FF7CBF"/>
    <w:rsid w:val="08CA0DF8"/>
    <w:rsid w:val="0BAD2ABA"/>
    <w:rsid w:val="14DF3CBB"/>
    <w:rsid w:val="15FD2F2F"/>
    <w:rsid w:val="1660F529"/>
    <w:rsid w:val="1B7AFBF0"/>
    <w:rsid w:val="1D607C76"/>
    <w:rsid w:val="2FB7DDC9"/>
    <w:rsid w:val="3000391D"/>
    <w:rsid w:val="32658B3E"/>
    <w:rsid w:val="349AEBE8"/>
    <w:rsid w:val="35311435"/>
    <w:rsid w:val="37014ED2"/>
    <w:rsid w:val="3901A8E2"/>
    <w:rsid w:val="3DA484AE"/>
    <w:rsid w:val="42F66BBC"/>
    <w:rsid w:val="4C1DF223"/>
    <w:rsid w:val="4D783BD0"/>
    <w:rsid w:val="545FD1EC"/>
    <w:rsid w:val="55808B2E"/>
    <w:rsid w:val="5A2C8F57"/>
    <w:rsid w:val="65BA3DC7"/>
    <w:rsid w:val="6CAC20D6"/>
    <w:rsid w:val="6D8ADB92"/>
    <w:rsid w:val="7D1A3D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5157"/>
  <w15:chartTrackingRefBased/>
  <w15:docId w15:val="{92E10DE5-59DA-4F5C-A3C2-6F4A17E3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7B3"/>
    <w:pPr>
      <w:ind w:left="720"/>
      <w:contextualSpacing/>
    </w:pPr>
  </w:style>
  <w:style w:type="character" w:customStyle="1" w:styleId="normaltextrun">
    <w:name w:val="normaltextrun"/>
    <w:basedOn w:val="DefaultParagraphFont"/>
    <w:uiPriority w:val="1"/>
    <w:rsid w:val="3000391D"/>
  </w:style>
  <w:style w:type="character" w:customStyle="1" w:styleId="eop">
    <w:name w:val="eop"/>
    <w:basedOn w:val="DefaultParagraphFont"/>
    <w:uiPriority w:val="1"/>
    <w:rsid w:val="3000391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5160">
      <w:bodyDiv w:val="1"/>
      <w:marLeft w:val="0"/>
      <w:marRight w:val="0"/>
      <w:marTop w:val="0"/>
      <w:marBottom w:val="0"/>
      <w:divBdr>
        <w:top w:val="none" w:sz="0" w:space="0" w:color="auto"/>
        <w:left w:val="none" w:sz="0" w:space="0" w:color="auto"/>
        <w:bottom w:val="none" w:sz="0" w:space="0" w:color="auto"/>
        <w:right w:val="none" w:sz="0" w:space="0" w:color="auto"/>
      </w:divBdr>
    </w:div>
    <w:div w:id="716664872">
      <w:bodyDiv w:val="1"/>
      <w:marLeft w:val="0"/>
      <w:marRight w:val="0"/>
      <w:marTop w:val="0"/>
      <w:marBottom w:val="0"/>
      <w:divBdr>
        <w:top w:val="none" w:sz="0" w:space="0" w:color="auto"/>
        <w:left w:val="none" w:sz="0" w:space="0" w:color="auto"/>
        <w:bottom w:val="none" w:sz="0" w:space="0" w:color="auto"/>
        <w:right w:val="none" w:sz="0" w:space="0" w:color="auto"/>
      </w:divBdr>
    </w:div>
    <w:div w:id="914555652">
      <w:bodyDiv w:val="1"/>
      <w:marLeft w:val="0"/>
      <w:marRight w:val="0"/>
      <w:marTop w:val="0"/>
      <w:marBottom w:val="0"/>
      <w:divBdr>
        <w:top w:val="none" w:sz="0" w:space="0" w:color="auto"/>
        <w:left w:val="none" w:sz="0" w:space="0" w:color="auto"/>
        <w:bottom w:val="none" w:sz="0" w:space="0" w:color="auto"/>
        <w:right w:val="none" w:sz="0" w:space="0" w:color="auto"/>
      </w:divBdr>
    </w:div>
    <w:div w:id="1266305718">
      <w:bodyDiv w:val="1"/>
      <w:marLeft w:val="0"/>
      <w:marRight w:val="0"/>
      <w:marTop w:val="0"/>
      <w:marBottom w:val="0"/>
      <w:divBdr>
        <w:top w:val="none" w:sz="0" w:space="0" w:color="auto"/>
        <w:left w:val="none" w:sz="0" w:space="0" w:color="auto"/>
        <w:bottom w:val="none" w:sz="0" w:space="0" w:color="auto"/>
        <w:right w:val="none" w:sz="0" w:space="0" w:color="auto"/>
      </w:divBdr>
    </w:div>
    <w:div w:id="20807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HR@themedica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C62343E1C24B9863D7B97D56384F" ma:contentTypeVersion="12" ma:contentTypeDescription="Create a new document." ma:contentTypeScope="" ma:versionID="9d335b62462920aacafbc5f0de4526ae">
  <xsd:schema xmlns:xsd="http://www.w3.org/2001/XMLSchema" xmlns:xs="http://www.w3.org/2001/XMLSchema" xmlns:p="http://schemas.microsoft.com/office/2006/metadata/properties" xmlns:ns2="a69446a0-21b8-42cf-8545-550d05c68efa" xmlns:ns3="ad1b68b2-7453-497f-90a9-c10e30e5be39" targetNamespace="http://schemas.microsoft.com/office/2006/metadata/properties" ma:root="true" ma:fieldsID="d1c28594bb4f609891c2dea89eaa6f8d" ns2:_="" ns3:_="">
    <xsd:import namespace="a69446a0-21b8-42cf-8545-550d05c68efa"/>
    <xsd:import namespace="ad1b68b2-7453-497f-90a9-c10e30e5be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46a0-21b8-42cf-8545-550d05c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b68b2-7453-497f-90a9-c10e30e5be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B80EB-98D9-463C-91D0-FD36D5BE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446a0-21b8-42cf-8545-550d05c68efa"/>
    <ds:schemaRef ds:uri="ad1b68b2-7453-497f-90a9-c10e30e5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1266D-B144-4905-86CA-179F859BF8F3}">
  <ds:schemaRefs>
    <ds:schemaRef ds:uri="http://schemas.microsoft.com/sharepoint/v3/contenttype/forms"/>
  </ds:schemaRefs>
</ds:datastoreItem>
</file>

<file path=customXml/itemProps3.xml><?xml version="1.0" encoding="utf-8"?>
<ds:datastoreItem xmlns:ds="http://schemas.openxmlformats.org/officeDocument/2006/customXml" ds:itemID="{558DA012-2435-4F3E-807F-D60D673D3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Arthurs</dc:creator>
  <cp:keywords/>
  <dc:description/>
  <cp:lastModifiedBy>James Arthurs</cp:lastModifiedBy>
  <cp:revision>2</cp:revision>
  <dcterms:created xsi:type="dcterms:W3CDTF">2022-04-28T17:55:00Z</dcterms:created>
  <dcterms:modified xsi:type="dcterms:W3CDTF">2022-04-28T17:55:00Z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0x010100D214C62343E1C24B9863D7B97D56384F</vt:lpwstr>
  </property>
</Properties>
</file>