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F3" w:rsidRPr="00915C17" w:rsidRDefault="007823E1" w:rsidP="009A78F3">
      <w:pPr>
        <w:autoSpaceDE w:val="0"/>
        <w:autoSpaceDN w:val="0"/>
        <w:adjustRightInd w:val="0"/>
        <w:jc w:val="center"/>
        <w:rPr>
          <w:rFonts w:ascii="Arial" w:hAnsi="Arial" w:cs="Arial"/>
          <w:b/>
          <w:bCs/>
          <w:color w:val="000000"/>
        </w:rPr>
      </w:pPr>
      <w:bookmarkStart w:id="0" w:name="_GoBack"/>
      <w:bookmarkEnd w:id="0"/>
      <w:r w:rsidRPr="007823E1">
        <w:rPr>
          <w:rFonts w:asciiTheme="majorHAnsi" w:hAnsiTheme="majorHAnsi" w:cstheme="majorHAnsi"/>
          <w:b/>
        </w:rPr>
        <w:t>S</w:t>
      </w:r>
      <w:r w:rsidR="00B77E43">
        <w:rPr>
          <w:rFonts w:asciiTheme="majorHAnsi" w:hAnsiTheme="majorHAnsi" w:cstheme="majorHAnsi"/>
          <w:b/>
        </w:rPr>
        <w:t>PECIALIST COMMUNITY PHYSIOTHERAPIST</w:t>
      </w:r>
    </w:p>
    <w:p w:rsidR="009A78F3" w:rsidRPr="00915C17" w:rsidRDefault="009A78F3" w:rsidP="009A78F3">
      <w:pPr>
        <w:autoSpaceDE w:val="0"/>
        <w:autoSpaceDN w:val="0"/>
        <w:adjustRightInd w:val="0"/>
        <w:jc w:val="both"/>
        <w:rPr>
          <w:rFonts w:ascii="Arial" w:hAnsi="Arial" w:cs="Arial"/>
          <w:bCs/>
          <w:color w:val="000000"/>
          <w:sz w:val="22"/>
          <w:szCs w:val="22"/>
        </w:rPr>
      </w:pPr>
    </w:p>
    <w:tbl>
      <w:tblPr>
        <w:tblW w:w="0" w:type="auto"/>
        <w:jc w:val="center"/>
        <w:tblInd w:w="-61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1770"/>
        <w:gridCol w:w="7929"/>
      </w:tblGrid>
      <w:tr w:rsidR="00123016" w:rsidRPr="00915C17" w:rsidTr="00123016">
        <w:trPr>
          <w:trHeight w:val="480"/>
          <w:jc w:val="center"/>
        </w:trPr>
        <w:tc>
          <w:tcPr>
            <w:tcW w:w="1770" w:type="dxa"/>
            <w:shd w:val="clear" w:color="auto" w:fill="14BEF0"/>
            <w:vAlign w:val="center"/>
          </w:tcPr>
          <w:p w:rsidR="009A78F3" w:rsidRPr="00915C17" w:rsidRDefault="009A78F3" w:rsidP="009C0E4E">
            <w:pPr>
              <w:jc w:val="both"/>
              <w:rPr>
                <w:rFonts w:ascii="Arial" w:hAnsi="Arial" w:cs="Arial"/>
                <w:b/>
                <w:color w:val="FFFFFF" w:themeColor="background1"/>
                <w:sz w:val="22"/>
                <w:szCs w:val="22"/>
              </w:rPr>
            </w:pPr>
            <w:r w:rsidRPr="00915C17">
              <w:rPr>
                <w:rFonts w:ascii="Arial" w:hAnsi="Arial" w:cs="Arial"/>
                <w:b/>
                <w:color w:val="FFFFFF" w:themeColor="background1"/>
                <w:sz w:val="22"/>
                <w:szCs w:val="22"/>
              </w:rPr>
              <w:t>Location:</w:t>
            </w:r>
          </w:p>
        </w:tc>
        <w:tc>
          <w:tcPr>
            <w:tcW w:w="7929" w:type="dxa"/>
            <w:shd w:val="clear" w:color="auto" w:fill="auto"/>
            <w:vAlign w:val="center"/>
          </w:tcPr>
          <w:p w:rsidR="009A78F3" w:rsidRPr="009D4606" w:rsidRDefault="009A78F3" w:rsidP="009C0E4E">
            <w:pPr>
              <w:jc w:val="both"/>
              <w:rPr>
                <w:rFonts w:ascii="Arial" w:hAnsi="Arial" w:cs="Arial"/>
                <w:sz w:val="22"/>
                <w:szCs w:val="22"/>
              </w:rPr>
            </w:pPr>
          </w:p>
        </w:tc>
      </w:tr>
      <w:tr w:rsidR="009A78F3" w:rsidRPr="00915C17" w:rsidTr="00123016">
        <w:trPr>
          <w:trHeight w:val="480"/>
          <w:jc w:val="center"/>
        </w:trPr>
        <w:tc>
          <w:tcPr>
            <w:tcW w:w="1770" w:type="dxa"/>
            <w:shd w:val="clear" w:color="auto" w:fill="14BEF0"/>
            <w:vAlign w:val="center"/>
          </w:tcPr>
          <w:p w:rsidR="009A78F3" w:rsidRPr="00915C17" w:rsidRDefault="009A78F3" w:rsidP="009C0E4E">
            <w:pPr>
              <w:jc w:val="both"/>
              <w:rPr>
                <w:rFonts w:ascii="Arial" w:hAnsi="Arial" w:cs="Arial"/>
                <w:b/>
                <w:color w:val="FFFFFF" w:themeColor="background1"/>
                <w:sz w:val="22"/>
                <w:szCs w:val="22"/>
              </w:rPr>
            </w:pPr>
            <w:r w:rsidRPr="00915C17">
              <w:rPr>
                <w:rFonts w:ascii="Arial" w:hAnsi="Arial" w:cs="Arial"/>
                <w:b/>
                <w:color w:val="FFFFFF" w:themeColor="background1"/>
                <w:sz w:val="22"/>
                <w:szCs w:val="22"/>
              </w:rPr>
              <w:t>Responsible to:</w:t>
            </w:r>
          </w:p>
        </w:tc>
        <w:tc>
          <w:tcPr>
            <w:tcW w:w="7929" w:type="dxa"/>
            <w:shd w:val="clear" w:color="auto" w:fill="auto"/>
            <w:vAlign w:val="center"/>
          </w:tcPr>
          <w:p w:rsidR="009A78F3" w:rsidRPr="009C0E4E" w:rsidRDefault="007823E1" w:rsidP="009C0E4E">
            <w:pPr>
              <w:jc w:val="both"/>
              <w:rPr>
                <w:rFonts w:asciiTheme="majorHAnsi" w:hAnsiTheme="majorHAnsi" w:cstheme="majorHAnsi"/>
                <w:sz w:val="22"/>
                <w:szCs w:val="22"/>
              </w:rPr>
            </w:pPr>
            <w:r>
              <w:rPr>
                <w:rFonts w:asciiTheme="majorHAnsi" w:hAnsiTheme="majorHAnsi" w:cstheme="majorHAnsi"/>
                <w:sz w:val="22"/>
                <w:szCs w:val="22"/>
              </w:rPr>
              <w:t>Team Leader</w:t>
            </w:r>
          </w:p>
        </w:tc>
      </w:tr>
      <w:tr w:rsidR="009A78F3" w:rsidRPr="00915C17" w:rsidTr="00123016">
        <w:trPr>
          <w:trHeight w:val="480"/>
          <w:jc w:val="center"/>
        </w:trPr>
        <w:tc>
          <w:tcPr>
            <w:tcW w:w="1770" w:type="dxa"/>
            <w:shd w:val="clear" w:color="auto" w:fill="14BEF0"/>
            <w:vAlign w:val="center"/>
          </w:tcPr>
          <w:p w:rsidR="009A78F3" w:rsidRPr="00915C17" w:rsidRDefault="009A78F3" w:rsidP="009C0E4E">
            <w:pPr>
              <w:jc w:val="both"/>
              <w:rPr>
                <w:rFonts w:ascii="Arial" w:hAnsi="Arial" w:cs="Arial"/>
                <w:b/>
                <w:color w:val="FFFFFF" w:themeColor="background1"/>
                <w:sz w:val="22"/>
                <w:szCs w:val="22"/>
              </w:rPr>
            </w:pPr>
            <w:r w:rsidRPr="00915C17">
              <w:rPr>
                <w:rFonts w:ascii="Arial" w:hAnsi="Arial" w:cs="Arial"/>
                <w:b/>
                <w:color w:val="FFFFFF" w:themeColor="background1"/>
                <w:sz w:val="22"/>
                <w:szCs w:val="22"/>
              </w:rPr>
              <w:t>Grade/Band</w:t>
            </w:r>
          </w:p>
        </w:tc>
        <w:tc>
          <w:tcPr>
            <w:tcW w:w="7929" w:type="dxa"/>
            <w:shd w:val="clear" w:color="auto" w:fill="auto"/>
            <w:vAlign w:val="center"/>
          </w:tcPr>
          <w:p w:rsidR="009A78F3" w:rsidRPr="009D4606" w:rsidRDefault="009C0E4E" w:rsidP="009C0E4E">
            <w:pPr>
              <w:jc w:val="both"/>
              <w:rPr>
                <w:rFonts w:ascii="Arial" w:hAnsi="Arial" w:cs="Arial"/>
                <w:sz w:val="22"/>
                <w:szCs w:val="22"/>
              </w:rPr>
            </w:pPr>
            <w:r>
              <w:rPr>
                <w:rFonts w:ascii="Arial" w:hAnsi="Arial" w:cs="Arial"/>
                <w:sz w:val="22"/>
                <w:szCs w:val="22"/>
              </w:rPr>
              <w:t>6</w:t>
            </w:r>
          </w:p>
        </w:tc>
      </w:tr>
    </w:tbl>
    <w:p w:rsidR="009A78F3" w:rsidRPr="00915C17" w:rsidRDefault="009A78F3" w:rsidP="009A78F3">
      <w:pPr>
        <w:autoSpaceDE w:val="0"/>
        <w:autoSpaceDN w:val="0"/>
        <w:adjustRightInd w:val="0"/>
        <w:jc w:val="both"/>
        <w:rPr>
          <w:rFonts w:ascii="Arial" w:hAnsi="Arial" w:cs="Arial"/>
          <w:bCs/>
          <w:color w:val="000000"/>
          <w:sz w:val="22"/>
          <w:szCs w:val="22"/>
        </w:rPr>
      </w:pPr>
    </w:p>
    <w:p w:rsidR="009A78F3" w:rsidRPr="00915C17" w:rsidRDefault="009A78F3" w:rsidP="009A78F3">
      <w:pPr>
        <w:shd w:val="clear" w:color="auto" w:fill="14BEF0"/>
        <w:jc w:val="both"/>
        <w:rPr>
          <w:rFonts w:ascii="Arial" w:hAnsi="Arial" w:cs="Arial"/>
          <w:b/>
          <w:iCs/>
          <w:color w:val="FFFFFF" w:themeColor="background1"/>
          <w:sz w:val="22"/>
          <w:szCs w:val="22"/>
        </w:rPr>
      </w:pPr>
      <w:r w:rsidRPr="00915C17">
        <w:rPr>
          <w:rFonts w:ascii="Arial" w:hAnsi="Arial" w:cs="Arial"/>
          <w:b/>
          <w:iCs/>
          <w:color w:val="FFFFFF" w:themeColor="background1"/>
          <w:sz w:val="22"/>
          <w:szCs w:val="22"/>
        </w:rPr>
        <w:t>Main Purpose of the Job</w:t>
      </w:r>
    </w:p>
    <w:p w:rsidR="00BC0006" w:rsidRDefault="00BC0006" w:rsidP="009A78F3">
      <w:pPr>
        <w:spacing w:line="276" w:lineRule="auto"/>
        <w:jc w:val="both"/>
        <w:rPr>
          <w:rFonts w:ascii="Arial" w:hAnsi="Arial" w:cs="Arial"/>
          <w:iCs/>
          <w:sz w:val="22"/>
          <w:szCs w:val="22"/>
          <w:highlight w:val="yellow"/>
        </w:rPr>
      </w:pPr>
    </w:p>
    <w:p w:rsidR="009C0E4E" w:rsidRPr="00C86478" w:rsidRDefault="009C0E4E" w:rsidP="009C0E4E">
      <w:pPr>
        <w:pStyle w:val="ListParagraph"/>
        <w:ind w:left="0"/>
        <w:jc w:val="both"/>
        <w:rPr>
          <w:rFonts w:asciiTheme="minorHAnsi" w:hAnsiTheme="minorHAnsi" w:cstheme="minorHAnsi"/>
          <w:sz w:val="22"/>
          <w:szCs w:val="22"/>
        </w:rPr>
      </w:pPr>
      <w:r w:rsidRPr="00C86478">
        <w:rPr>
          <w:rFonts w:asciiTheme="minorHAnsi" w:hAnsiTheme="minorHAnsi" w:cstheme="minorHAnsi"/>
          <w:sz w:val="22"/>
          <w:szCs w:val="22"/>
        </w:rPr>
        <w:t>To manage a caseload of patients independently and be accountable for assessing, interpreting, planning and implementing physiotherapy treatment and care to patients within professional guidelines. Wherever possible to avoid hospital admission and reduce inpatient length of stay to ensure that patients receive the appropriate care in the most appropriate setting and to keep the patient at the centre of his or her care, ensuring patient and carer participation in decision making.</w:t>
      </w:r>
    </w:p>
    <w:p w:rsidR="009A78F3" w:rsidRPr="00C86478" w:rsidRDefault="009A78F3" w:rsidP="009A78F3">
      <w:pPr>
        <w:spacing w:line="276" w:lineRule="auto"/>
        <w:jc w:val="both"/>
        <w:rPr>
          <w:rFonts w:asciiTheme="minorHAnsi" w:hAnsiTheme="minorHAnsi" w:cstheme="minorHAnsi"/>
          <w:iCs/>
          <w:sz w:val="22"/>
          <w:szCs w:val="22"/>
        </w:rPr>
      </w:pPr>
    </w:p>
    <w:p w:rsidR="009A78F3" w:rsidRPr="00915C17" w:rsidRDefault="009A78F3" w:rsidP="009A78F3">
      <w:pPr>
        <w:shd w:val="clear" w:color="auto" w:fill="14BEF0"/>
        <w:jc w:val="both"/>
        <w:rPr>
          <w:rFonts w:ascii="Arial" w:hAnsi="Arial" w:cs="Arial"/>
          <w:b/>
          <w:color w:val="FFFFFF" w:themeColor="background1"/>
          <w:sz w:val="22"/>
          <w:szCs w:val="22"/>
        </w:rPr>
      </w:pPr>
      <w:r w:rsidRPr="00915C17">
        <w:rPr>
          <w:rFonts w:ascii="Arial" w:hAnsi="Arial" w:cs="Arial"/>
          <w:b/>
          <w:color w:val="FFFFFF" w:themeColor="background1"/>
          <w:sz w:val="22"/>
          <w:szCs w:val="22"/>
        </w:rPr>
        <w:t>Main Responsibilities and Duties</w:t>
      </w:r>
    </w:p>
    <w:p w:rsidR="009A78F3" w:rsidRDefault="009A78F3" w:rsidP="009A78F3">
      <w:pPr>
        <w:pStyle w:val="ListParagraph"/>
        <w:spacing w:line="276" w:lineRule="auto"/>
        <w:ind w:left="567"/>
        <w:jc w:val="both"/>
        <w:rPr>
          <w:rFonts w:ascii="Arial" w:hAnsi="Arial" w:cs="Arial"/>
          <w:iCs/>
          <w:sz w:val="22"/>
          <w:szCs w:val="22"/>
          <w:highlight w:val="yellow"/>
        </w:rPr>
      </w:pPr>
    </w:p>
    <w:p w:rsidR="009C0E4E" w:rsidRPr="009C0E4E" w:rsidRDefault="009C0E4E" w:rsidP="004B7977">
      <w:pPr>
        <w:numPr>
          <w:ilvl w:val="0"/>
          <w:numId w:val="4"/>
        </w:numPr>
        <w:autoSpaceDE w:val="0"/>
        <w:autoSpaceDN w:val="0"/>
        <w:adjustRightInd w:val="0"/>
        <w:spacing w:after="120"/>
        <w:ind w:left="567" w:hanging="425"/>
        <w:rPr>
          <w:rFonts w:asciiTheme="majorHAnsi" w:hAnsiTheme="majorHAnsi" w:cstheme="majorHAnsi"/>
          <w:sz w:val="22"/>
          <w:szCs w:val="22"/>
        </w:rPr>
      </w:pPr>
      <w:r w:rsidRPr="009C0E4E">
        <w:rPr>
          <w:rFonts w:asciiTheme="majorHAnsi" w:hAnsiTheme="majorHAnsi" w:cstheme="majorHAnsi"/>
          <w:sz w:val="22"/>
          <w:szCs w:val="22"/>
        </w:rPr>
        <w:t>To lead, support and work within a multi-professional team.</w:t>
      </w:r>
    </w:p>
    <w:p w:rsidR="009C0E4E" w:rsidRPr="009C0E4E" w:rsidRDefault="009C0E4E" w:rsidP="004B7977">
      <w:pPr>
        <w:numPr>
          <w:ilvl w:val="0"/>
          <w:numId w:val="4"/>
        </w:numPr>
        <w:autoSpaceDE w:val="0"/>
        <w:autoSpaceDN w:val="0"/>
        <w:adjustRightInd w:val="0"/>
        <w:spacing w:after="120"/>
        <w:ind w:left="567" w:hanging="425"/>
        <w:rPr>
          <w:rFonts w:asciiTheme="majorHAnsi" w:hAnsiTheme="majorHAnsi" w:cstheme="majorHAnsi"/>
          <w:sz w:val="22"/>
          <w:szCs w:val="22"/>
        </w:rPr>
      </w:pPr>
      <w:r w:rsidRPr="009C0E4E">
        <w:rPr>
          <w:rFonts w:asciiTheme="majorHAnsi" w:hAnsiTheme="majorHAnsi" w:cstheme="majorHAnsi"/>
          <w:sz w:val="22"/>
          <w:szCs w:val="22"/>
        </w:rPr>
        <w:t>To undertake specialist and complex assessments and care planning.</w:t>
      </w:r>
    </w:p>
    <w:p w:rsidR="009C0E4E" w:rsidRPr="009C0E4E" w:rsidRDefault="009C0E4E" w:rsidP="004B7977">
      <w:pPr>
        <w:pStyle w:val="ListParagraph"/>
        <w:numPr>
          <w:ilvl w:val="0"/>
          <w:numId w:val="4"/>
        </w:numPr>
        <w:spacing w:after="120" w:line="240" w:lineRule="exact"/>
        <w:ind w:left="567" w:hanging="425"/>
        <w:contextualSpacing w:val="0"/>
        <w:rPr>
          <w:rFonts w:asciiTheme="majorHAnsi" w:hAnsiTheme="majorHAnsi" w:cstheme="majorHAnsi"/>
          <w:sz w:val="22"/>
          <w:szCs w:val="22"/>
        </w:rPr>
      </w:pPr>
      <w:r w:rsidRPr="009C0E4E">
        <w:rPr>
          <w:rFonts w:asciiTheme="majorHAnsi" w:hAnsiTheme="majorHAnsi" w:cstheme="majorHAnsi"/>
          <w:sz w:val="22"/>
          <w:szCs w:val="22"/>
        </w:rPr>
        <w:t>Supervise and train junior staff and students.</w:t>
      </w:r>
    </w:p>
    <w:p w:rsidR="009C0E4E" w:rsidRPr="009C0E4E" w:rsidRDefault="009C0E4E" w:rsidP="009C0E4E">
      <w:pPr>
        <w:pStyle w:val="ListParagraph"/>
        <w:rPr>
          <w:rFonts w:asciiTheme="majorHAnsi" w:hAnsiTheme="majorHAnsi" w:cstheme="majorHAnsi"/>
          <w:iCs/>
          <w:sz w:val="22"/>
          <w:szCs w:val="22"/>
          <w:highlight w:val="yellow"/>
        </w:rPr>
      </w:pPr>
    </w:p>
    <w:p w:rsidR="009C0E4E" w:rsidRPr="009C0E4E" w:rsidRDefault="009C0E4E" w:rsidP="009C0E4E">
      <w:pPr>
        <w:spacing w:line="276" w:lineRule="auto"/>
        <w:ind w:left="142"/>
        <w:jc w:val="both"/>
        <w:rPr>
          <w:rFonts w:asciiTheme="majorHAnsi" w:hAnsiTheme="majorHAnsi" w:cstheme="majorHAnsi"/>
          <w:b/>
          <w:iCs/>
          <w:sz w:val="22"/>
          <w:szCs w:val="22"/>
          <w:u w:val="single"/>
        </w:rPr>
      </w:pPr>
      <w:r w:rsidRPr="009C0E4E">
        <w:rPr>
          <w:rFonts w:asciiTheme="majorHAnsi" w:hAnsiTheme="majorHAnsi" w:cstheme="majorHAnsi"/>
          <w:b/>
          <w:iCs/>
          <w:sz w:val="22"/>
          <w:szCs w:val="22"/>
          <w:u w:val="single"/>
        </w:rPr>
        <w:t>Patient Client Care</w:t>
      </w:r>
    </w:p>
    <w:p w:rsidR="009C0E4E" w:rsidRPr="009C0E4E" w:rsidRDefault="009C0E4E" w:rsidP="009C0E4E">
      <w:pPr>
        <w:spacing w:line="276" w:lineRule="auto"/>
        <w:ind w:left="142"/>
        <w:jc w:val="both"/>
        <w:rPr>
          <w:rFonts w:asciiTheme="majorHAnsi" w:hAnsiTheme="majorHAnsi" w:cstheme="majorHAnsi"/>
          <w:b/>
          <w:iCs/>
          <w:sz w:val="22"/>
          <w:szCs w:val="22"/>
          <w:u w:val="single"/>
        </w:rPr>
      </w:pP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Ensure own clinical credibility through professional practice, regular updating and maintaining clinical skills.</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update own knowledge in light of current research and practice.</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deliver clinical care for a variety of patients, some with extremely complex needs.</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arrange packages of care for patients with continuing health care (CHC) needs.</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Accountable for the assessing, interpreting, planning, implementing and evaluating of</w:t>
      </w:r>
      <w:r w:rsidR="007F7876">
        <w:rPr>
          <w:rFonts w:asciiTheme="minorHAnsi" w:hAnsiTheme="minorHAnsi" w:cstheme="minorHAnsi"/>
          <w:sz w:val="22"/>
          <w:szCs w:val="22"/>
        </w:rPr>
        <w:t xml:space="preserve"> care plans. Ensuring that care</w:t>
      </w:r>
      <w:r w:rsidRPr="00C86478">
        <w:rPr>
          <w:rFonts w:asciiTheme="minorHAnsi" w:hAnsiTheme="minorHAnsi" w:cstheme="minorHAnsi"/>
          <w:sz w:val="22"/>
          <w:szCs w:val="22"/>
        </w:rPr>
        <w:t xml:space="preserve"> needs and wishes are carefully and accurately documented in the clinical records.</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ensure consent for any treatment is undertaken and documented.</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Ensure effective communication of complex, sensitive patient information, between hospital, community professionals, patients and carers, promoting collaborative inter agency working, this will include overcoming communication difficulties (e.g. hearing/language).</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prescribe medication and other items safely and appropriately within the context of national and local policies, guidelines and formularies.</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enable patients to reach their optimum level of independence.</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Give care and support to terminally ill patients and their carers/relatives, including discussing prognosis and preparation for death, ensuring other relevant agencies are involved.</w:t>
      </w:r>
    </w:p>
    <w:p w:rsidR="009C0E4E" w:rsidRPr="00C86478" w:rsidRDefault="009C0E4E" w:rsidP="00B77E43">
      <w:pPr>
        <w:numPr>
          <w:ilvl w:val="0"/>
          <w:numId w:val="5"/>
        </w:numPr>
        <w:autoSpaceDE w:val="0"/>
        <w:autoSpaceDN w:val="0"/>
        <w:adjustRightInd w:val="0"/>
        <w:spacing w:after="120"/>
        <w:ind w:left="567" w:hanging="425"/>
        <w:jc w:val="both"/>
        <w:rPr>
          <w:rFonts w:asciiTheme="minorHAnsi" w:hAnsiTheme="minorHAnsi" w:cstheme="minorHAnsi"/>
          <w:sz w:val="22"/>
          <w:szCs w:val="22"/>
        </w:rPr>
      </w:pPr>
      <w:r w:rsidRPr="00C86478">
        <w:rPr>
          <w:rFonts w:asciiTheme="minorHAnsi" w:hAnsiTheme="minorHAnsi" w:cstheme="minorHAnsi"/>
          <w:sz w:val="22"/>
          <w:szCs w:val="22"/>
        </w:rPr>
        <w:t>To have sound knowledge of infection control, to reduce risk of health care acquired infections.</w:t>
      </w:r>
    </w:p>
    <w:p w:rsidR="009A78F3" w:rsidRDefault="009A78F3" w:rsidP="009A78F3">
      <w:pPr>
        <w:pStyle w:val="ListParagraph"/>
        <w:rPr>
          <w:rFonts w:ascii="Arial" w:hAnsi="Arial" w:cs="Arial"/>
          <w:iCs/>
          <w:sz w:val="22"/>
          <w:szCs w:val="22"/>
          <w:highlight w:val="yellow"/>
        </w:rPr>
      </w:pPr>
    </w:p>
    <w:p w:rsidR="00C86478" w:rsidRPr="009D4606" w:rsidRDefault="00C86478" w:rsidP="009A78F3">
      <w:pPr>
        <w:pStyle w:val="ListParagraph"/>
        <w:rPr>
          <w:rFonts w:ascii="Arial" w:hAnsi="Arial" w:cs="Arial"/>
          <w:iCs/>
          <w:sz w:val="22"/>
          <w:szCs w:val="22"/>
          <w:highlight w:val="yellow"/>
        </w:rPr>
      </w:pPr>
    </w:p>
    <w:p w:rsidR="00C86478" w:rsidRDefault="00C86478" w:rsidP="00C86478">
      <w:pPr>
        <w:suppressAutoHyphens/>
        <w:ind w:left="142"/>
        <w:rPr>
          <w:rFonts w:asciiTheme="minorHAnsi" w:hAnsiTheme="minorHAnsi" w:cstheme="minorHAnsi"/>
          <w:b/>
          <w:spacing w:val="-3"/>
          <w:sz w:val="22"/>
          <w:szCs w:val="22"/>
        </w:rPr>
      </w:pPr>
      <w:r w:rsidRPr="004E075E">
        <w:rPr>
          <w:rFonts w:asciiTheme="minorHAnsi" w:hAnsiTheme="minorHAnsi" w:cstheme="minorHAnsi"/>
          <w:b/>
          <w:spacing w:val="-3"/>
          <w:sz w:val="22"/>
          <w:szCs w:val="22"/>
        </w:rPr>
        <w:t>Financial Responsibilities</w:t>
      </w:r>
    </w:p>
    <w:p w:rsidR="00B77E43" w:rsidRPr="004E075E" w:rsidRDefault="00B77E43" w:rsidP="00C86478">
      <w:pPr>
        <w:suppressAutoHyphens/>
        <w:ind w:left="142"/>
        <w:rPr>
          <w:rFonts w:asciiTheme="minorHAnsi" w:hAnsiTheme="minorHAnsi" w:cstheme="minorHAnsi"/>
          <w:spacing w:val="-3"/>
          <w:sz w:val="22"/>
          <w:szCs w:val="22"/>
        </w:rPr>
      </w:pPr>
    </w:p>
    <w:p w:rsidR="00C86478" w:rsidRPr="00C86478" w:rsidRDefault="00C86478" w:rsidP="00C86478">
      <w:pPr>
        <w:suppressAutoHyphens/>
        <w:ind w:left="142"/>
        <w:jc w:val="both"/>
        <w:rPr>
          <w:rFonts w:asciiTheme="minorHAnsi" w:hAnsiTheme="minorHAnsi" w:cstheme="minorHAnsi"/>
          <w:spacing w:val="-3"/>
          <w:sz w:val="22"/>
          <w:szCs w:val="22"/>
        </w:rPr>
      </w:pPr>
      <w:r w:rsidRPr="00C86478">
        <w:rPr>
          <w:rFonts w:asciiTheme="minorHAnsi" w:hAnsiTheme="minorHAnsi" w:cstheme="minorHAnsi"/>
          <w:spacing w:val="-3"/>
          <w:sz w:val="22"/>
          <w:szCs w:val="22"/>
        </w:rPr>
        <w:t xml:space="preserve">All staff will support their managers to make efficient and effective use of resources.  </w:t>
      </w:r>
      <w:r w:rsidRPr="00C86478">
        <w:rPr>
          <w:rFonts w:asciiTheme="minorHAnsi" w:hAnsiTheme="minorHAnsi" w:cstheme="minorHAnsi"/>
          <w:spacing w:val="-3"/>
          <w:sz w:val="22"/>
          <w:szCs w:val="22"/>
        </w:rPr>
        <w:br/>
        <w:t>All staff are responsible for identifying any actual or potential deviation from budgets and are to work with the budget holder or manager to find effective ways of handling it.</w:t>
      </w:r>
    </w:p>
    <w:p w:rsidR="00C86478" w:rsidRPr="00C86478" w:rsidRDefault="00C86478" w:rsidP="00C86478">
      <w:pPr>
        <w:suppressAutoHyphens/>
        <w:ind w:left="142"/>
        <w:jc w:val="both"/>
        <w:rPr>
          <w:rFonts w:asciiTheme="minorHAnsi" w:hAnsiTheme="minorHAnsi" w:cstheme="minorHAnsi"/>
          <w:spacing w:val="-3"/>
          <w:sz w:val="22"/>
          <w:szCs w:val="22"/>
        </w:rPr>
      </w:pPr>
    </w:p>
    <w:p w:rsidR="00C86478" w:rsidRPr="00C86478" w:rsidRDefault="00C86478" w:rsidP="00C86478">
      <w:pPr>
        <w:suppressAutoHyphens/>
        <w:ind w:left="142"/>
        <w:jc w:val="both"/>
        <w:rPr>
          <w:rFonts w:asciiTheme="minorHAnsi" w:hAnsiTheme="minorHAnsi" w:cstheme="minorHAnsi"/>
          <w:spacing w:val="-3"/>
          <w:sz w:val="22"/>
          <w:szCs w:val="22"/>
        </w:rPr>
      </w:pPr>
      <w:r w:rsidRPr="00C86478">
        <w:rPr>
          <w:rFonts w:asciiTheme="minorHAnsi" w:hAnsiTheme="minorHAnsi" w:cstheme="minorHAnsi"/>
          <w:spacing w:val="-3"/>
          <w:sz w:val="22"/>
          <w:szCs w:val="22"/>
        </w:rPr>
        <w:t>All staff must ensure they use resources in a manner consistent with organisational objectives and policies, ensuring that resources are realistic, justified and of clear benefit to the organisation.</w:t>
      </w:r>
    </w:p>
    <w:p w:rsidR="009A78F3" w:rsidRDefault="009A78F3" w:rsidP="009A78F3">
      <w:pPr>
        <w:suppressAutoHyphens/>
        <w:ind w:left="142"/>
        <w:rPr>
          <w:rFonts w:ascii="Arial" w:hAnsi="Arial" w:cs="Arial"/>
          <w:b/>
          <w:spacing w:val="-3"/>
          <w:sz w:val="22"/>
          <w:szCs w:val="22"/>
          <w:u w:val="single"/>
        </w:rPr>
      </w:pPr>
    </w:p>
    <w:p w:rsidR="00B77E43" w:rsidRPr="009D4606" w:rsidRDefault="00B77E43" w:rsidP="009A78F3">
      <w:pPr>
        <w:suppressAutoHyphens/>
        <w:ind w:left="142"/>
        <w:rPr>
          <w:rFonts w:ascii="Arial" w:hAnsi="Arial" w:cs="Arial"/>
          <w:b/>
          <w:spacing w:val="-3"/>
          <w:sz w:val="22"/>
          <w:szCs w:val="22"/>
          <w:u w:val="single"/>
        </w:rPr>
      </w:pPr>
    </w:p>
    <w:p w:rsidR="009A78F3" w:rsidRDefault="009A78F3" w:rsidP="009A78F3">
      <w:pPr>
        <w:suppressAutoHyphens/>
        <w:ind w:left="142"/>
        <w:rPr>
          <w:rFonts w:ascii="Arial" w:hAnsi="Arial" w:cs="Arial"/>
          <w:b/>
          <w:spacing w:val="-3"/>
          <w:sz w:val="22"/>
          <w:szCs w:val="22"/>
        </w:rPr>
      </w:pPr>
      <w:r w:rsidRPr="009D4606">
        <w:rPr>
          <w:rFonts w:ascii="Arial" w:hAnsi="Arial" w:cs="Arial"/>
          <w:b/>
          <w:spacing w:val="-3"/>
          <w:sz w:val="22"/>
          <w:szCs w:val="22"/>
        </w:rPr>
        <w:t>Budget Responsibilities</w:t>
      </w:r>
    </w:p>
    <w:p w:rsidR="00B77E43" w:rsidRDefault="00B77E43" w:rsidP="009A78F3">
      <w:pPr>
        <w:suppressAutoHyphens/>
        <w:ind w:left="142"/>
        <w:rPr>
          <w:rFonts w:ascii="Arial" w:hAnsi="Arial" w:cs="Arial"/>
          <w:b/>
          <w:spacing w:val="-3"/>
          <w:sz w:val="22"/>
          <w:szCs w:val="22"/>
        </w:rPr>
      </w:pPr>
    </w:p>
    <w:p w:rsidR="00C86478" w:rsidRPr="00C86478" w:rsidRDefault="00C86478" w:rsidP="00C86478">
      <w:pPr>
        <w:suppressAutoHyphens/>
        <w:ind w:left="142"/>
        <w:rPr>
          <w:rFonts w:asciiTheme="minorHAnsi" w:hAnsiTheme="minorHAnsi" w:cstheme="minorHAnsi"/>
          <w:spacing w:val="-3"/>
          <w:sz w:val="22"/>
          <w:szCs w:val="22"/>
        </w:rPr>
      </w:pPr>
      <w:r w:rsidRPr="00C86478">
        <w:rPr>
          <w:rFonts w:asciiTheme="minorHAnsi" w:hAnsiTheme="minorHAnsi" w:cstheme="minorHAnsi"/>
          <w:spacing w:val="-3"/>
          <w:sz w:val="22"/>
          <w:szCs w:val="22"/>
        </w:rPr>
        <w:t>Not applicable – this is not a budget-holder post.</w:t>
      </w:r>
    </w:p>
    <w:p w:rsidR="00C86478" w:rsidRDefault="00C86478" w:rsidP="009A78F3">
      <w:pPr>
        <w:suppressAutoHyphens/>
        <w:ind w:left="142"/>
        <w:rPr>
          <w:rFonts w:ascii="Arial" w:hAnsi="Arial" w:cs="Arial"/>
          <w:b/>
          <w:spacing w:val="-3"/>
          <w:sz w:val="22"/>
          <w:szCs w:val="22"/>
        </w:rPr>
      </w:pPr>
    </w:p>
    <w:p w:rsidR="00B77E43" w:rsidRPr="009D4606" w:rsidRDefault="00B77E43" w:rsidP="009A78F3">
      <w:pPr>
        <w:suppressAutoHyphens/>
        <w:ind w:left="142"/>
        <w:rPr>
          <w:rFonts w:ascii="Arial" w:hAnsi="Arial" w:cs="Arial"/>
          <w:b/>
          <w:spacing w:val="-3"/>
          <w:sz w:val="22"/>
          <w:szCs w:val="22"/>
        </w:rPr>
      </w:pPr>
    </w:p>
    <w:p w:rsidR="009A78F3" w:rsidRDefault="009A78F3" w:rsidP="009A78F3">
      <w:pPr>
        <w:suppressAutoHyphens/>
        <w:ind w:left="142"/>
        <w:rPr>
          <w:rFonts w:ascii="Arial" w:hAnsi="Arial" w:cs="Arial"/>
          <w:b/>
          <w:spacing w:val="-3"/>
          <w:sz w:val="22"/>
          <w:szCs w:val="22"/>
        </w:rPr>
      </w:pPr>
      <w:r w:rsidRPr="009D4606">
        <w:rPr>
          <w:rFonts w:ascii="Arial" w:hAnsi="Arial" w:cs="Arial"/>
          <w:b/>
          <w:spacing w:val="-3"/>
          <w:sz w:val="22"/>
          <w:szCs w:val="22"/>
        </w:rPr>
        <w:t>Responsibilities for People or Training</w:t>
      </w:r>
    </w:p>
    <w:p w:rsidR="00B77E43" w:rsidRPr="009D4606" w:rsidRDefault="00B77E43" w:rsidP="009A78F3">
      <w:pPr>
        <w:suppressAutoHyphens/>
        <w:ind w:left="142"/>
        <w:rPr>
          <w:rFonts w:ascii="Arial" w:hAnsi="Arial" w:cs="Arial"/>
          <w:spacing w:val="-3"/>
          <w:sz w:val="22"/>
          <w:szCs w:val="22"/>
        </w:rPr>
      </w:pP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 xml:space="preserve">Provide and receive clinical supervision and provide high quality leadership to ensure </w:t>
      </w:r>
      <w:proofErr w:type="spellStart"/>
      <w:r w:rsidRPr="00C91A84">
        <w:rPr>
          <w:rFonts w:asciiTheme="minorHAnsi" w:hAnsiTheme="minorHAnsi" w:cstheme="minorHAnsi"/>
          <w:sz w:val="22"/>
          <w:szCs w:val="22"/>
        </w:rPr>
        <w:t>ongoing</w:t>
      </w:r>
      <w:proofErr w:type="spellEnd"/>
      <w:r w:rsidRPr="00C91A84">
        <w:rPr>
          <w:rFonts w:asciiTheme="minorHAnsi" w:hAnsiTheme="minorHAnsi" w:cstheme="minorHAnsi"/>
          <w:sz w:val="22"/>
          <w:szCs w:val="22"/>
        </w:rPr>
        <w:t xml:space="preserve"> high standards. </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develop and demonstrate clinical credibility through professional practice, supervision and regular updating of clinical skills.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facilitate the development of individual team members.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provide peer support.</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facilitate and provide teaching to patients, carers and team members.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promote best practice, monitor and support junior staff and students.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Provide an effective learning environment, information, education and advice to other health and social care professionals and patients.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provide clinical/fieldwork education placement for pre-registration students and to support that provision for other disciplines.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actively participate in promoting Health e.g. smoking cessation, healthy diet and sign-posting to appropriate services or support groups.</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 xml:space="preserve">Develop and maintain skills required for patient care within a community setting. </w:t>
      </w:r>
    </w:p>
    <w:p w:rsidR="00C91A84" w:rsidRPr="00C91A84" w:rsidRDefault="00C91A84" w:rsidP="00B77E43">
      <w:pPr>
        <w:pStyle w:val="ListParagraph"/>
        <w:keepNext/>
        <w:numPr>
          <w:ilvl w:val="0"/>
          <w:numId w:val="6"/>
        </w:numPr>
        <w:tabs>
          <w:tab w:val="left" w:pos="709"/>
        </w:tabs>
        <w:suppressAutoHyphens/>
        <w:autoSpaceDE w:val="0"/>
        <w:autoSpaceDN w:val="0"/>
        <w:adjustRightInd w:val="0"/>
        <w:spacing w:after="120"/>
        <w:ind w:left="567" w:hanging="425"/>
        <w:contextualSpacing w:val="0"/>
        <w:jc w:val="both"/>
        <w:rPr>
          <w:rFonts w:asciiTheme="minorHAnsi" w:hAnsiTheme="minorHAnsi" w:cstheme="minorHAnsi"/>
          <w:sz w:val="22"/>
          <w:szCs w:val="22"/>
        </w:rPr>
      </w:pPr>
      <w:r w:rsidRPr="00C91A84">
        <w:rPr>
          <w:rFonts w:asciiTheme="minorHAnsi" w:hAnsiTheme="minorHAnsi" w:cstheme="minorHAnsi"/>
          <w:sz w:val="22"/>
          <w:szCs w:val="22"/>
        </w:rPr>
        <w:t>To undertake the supervision, appraisals and personal development reviews of physiotherapists within the team in line with Knowledge and Skills Framework (KSF).</w:t>
      </w:r>
    </w:p>
    <w:p w:rsidR="009A78F3" w:rsidRPr="009D4606" w:rsidRDefault="009A78F3" w:rsidP="009A78F3">
      <w:pPr>
        <w:suppressAutoHyphens/>
        <w:ind w:left="142"/>
        <w:rPr>
          <w:rFonts w:ascii="Arial" w:hAnsi="Arial" w:cs="Arial"/>
          <w:b/>
          <w:color w:val="009999"/>
          <w:spacing w:val="-3"/>
          <w:sz w:val="22"/>
          <w:szCs w:val="22"/>
        </w:rPr>
      </w:pPr>
    </w:p>
    <w:p w:rsidR="009A78F3" w:rsidRDefault="009A78F3" w:rsidP="009A78F3">
      <w:pPr>
        <w:suppressAutoHyphens/>
        <w:ind w:left="142"/>
        <w:rPr>
          <w:rFonts w:ascii="Arial" w:hAnsi="Arial" w:cs="Arial"/>
          <w:b/>
          <w:spacing w:val="-3"/>
          <w:sz w:val="22"/>
          <w:szCs w:val="22"/>
        </w:rPr>
      </w:pPr>
      <w:r w:rsidRPr="009D4606">
        <w:rPr>
          <w:rFonts w:ascii="Arial" w:hAnsi="Arial" w:cs="Arial"/>
          <w:b/>
          <w:spacing w:val="-3"/>
          <w:sz w:val="22"/>
          <w:szCs w:val="22"/>
        </w:rPr>
        <w:t xml:space="preserve">Other Factors </w:t>
      </w:r>
    </w:p>
    <w:p w:rsidR="00B77E43" w:rsidRPr="009D4606" w:rsidRDefault="00B77E43" w:rsidP="009A78F3">
      <w:pPr>
        <w:suppressAutoHyphens/>
        <w:ind w:left="142"/>
        <w:rPr>
          <w:rFonts w:ascii="Arial" w:hAnsi="Arial" w:cs="Arial"/>
          <w:spacing w:val="-3"/>
          <w:sz w:val="22"/>
          <w:szCs w:val="22"/>
        </w:rPr>
      </w:pP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support the Community Team Leader with the day to day prioritisation, planning and delivery of a high quality physiotherapy service.</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Organise and manage own time and that of junior staff/students, allocating work appropriately in order to achieve the patient’s goals.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manage risks in diverse and sometimes challenging environments.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lastRenderedPageBreak/>
        <w:t>To ensure that record keeping is to a consistently high standard in accordance with local and national standards.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undertake the recruitment of physiotherapy staff in conjunction with the Team Leader.</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ensure high levels of effective communication occur between all team members.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promote and facilitate communication to staff, patients and carers.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ensure that clear communication routes exist within and between teams and other agencies.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use evidence-based practice, to ensure clinical care is effective.</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maintain Clinical Governance Standards through audit, research and evidence gathering.</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Assist in the monitoring and protecting of groups and individuals whose health and well-being may be at risk e.g. vulnerable adults.</w:t>
      </w:r>
    </w:p>
    <w:p w:rsidR="00C91A84" w:rsidRPr="00C91A84" w:rsidRDefault="00C91A84" w:rsidP="00B77E43">
      <w:pPr>
        <w:numPr>
          <w:ilvl w:val="0"/>
          <w:numId w:val="7"/>
        </w:numPr>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record daily statistics on computer for audit purposes and to improve the clinical management of patients.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highlight and report appropriate and potential risks.</w:t>
      </w:r>
    </w:p>
    <w:p w:rsidR="00C91A84" w:rsidRPr="00C91A84" w:rsidRDefault="00C91A84" w:rsidP="00B77E43">
      <w:pPr>
        <w:numPr>
          <w:ilvl w:val="0"/>
          <w:numId w:val="7"/>
        </w:numPr>
        <w:autoSpaceDE w:val="0"/>
        <w:autoSpaceDN w:val="0"/>
        <w:adjustRightInd w:val="0"/>
        <w:spacing w:after="120"/>
        <w:ind w:left="567" w:hanging="425"/>
        <w:jc w:val="both"/>
        <w:rPr>
          <w:rFonts w:asciiTheme="minorHAnsi" w:hAnsiTheme="minorHAnsi" w:cstheme="minorHAnsi"/>
          <w:sz w:val="22"/>
          <w:szCs w:val="22"/>
        </w:rPr>
      </w:pPr>
      <w:r w:rsidRPr="00C91A84">
        <w:rPr>
          <w:rFonts w:asciiTheme="minorHAnsi" w:hAnsiTheme="minorHAnsi" w:cstheme="minorHAnsi"/>
          <w:sz w:val="22"/>
          <w:szCs w:val="22"/>
        </w:rPr>
        <w:t>To work with and beyond the immediate team to promote service development and new ways of working.</w:t>
      </w:r>
    </w:p>
    <w:p w:rsidR="009A78F3" w:rsidRPr="00915C17" w:rsidRDefault="009A78F3" w:rsidP="009A78F3">
      <w:pPr>
        <w:jc w:val="both"/>
        <w:rPr>
          <w:rFonts w:ascii="Arial" w:hAnsi="Arial" w:cs="Arial"/>
          <w:iCs/>
          <w:sz w:val="22"/>
          <w:szCs w:val="22"/>
        </w:rPr>
      </w:pPr>
    </w:p>
    <w:p w:rsidR="009A78F3" w:rsidRPr="00C15A37" w:rsidRDefault="009A78F3" w:rsidP="009A78F3">
      <w:pPr>
        <w:shd w:val="clear" w:color="auto" w:fill="14BEF0"/>
        <w:jc w:val="both"/>
        <w:rPr>
          <w:rFonts w:ascii="Arial" w:hAnsi="Arial" w:cs="Arial"/>
          <w:b/>
          <w:bCs/>
          <w:color w:val="FFFFFF" w:themeColor="background1"/>
          <w:sz w:val="22"/>
          <w:szCs w:val="22"/>
        </w:rPr>
      </w:pPr>
      <w:r w:rsidRPr="00C15A37">
        <w:rPr>
          <w:rFonts w:ascii="Arial" w:hAnsi="Arial" w:cs="Arial"/>
          <w:b/>
          <w:bCs/>
          <w:color w:val="FFFFFF" w:themeColor="background1"/>
          <w:sz w:val="22"/>
          <w:szCs w:val="22"/>
        </w:rPr>
        <w:t>Flexibility</w:t>
      </w:r>
    </w:p>
    <w:p w:rsidR="009A78F3" w:rsidRPr="00915C17" w:rsidRDefault="009A78F3" w:rsidP="009A78F3">
      <w:pPr>
        <w:jc w:val="both"/>
        <w:rPr>
          <w:rFonts w:ascii="Arial" w:hAnsi="Arial" w:cs="Arial"/>
          <w:bCs/>
          <w:sz w:val="22"/>
          <w:szCs w:val="22"/>
        </w:rPr>
      </w:pPr>
      <w:r w:rsidRPr="00915C17">
        <w:rPr>
          <w:rFonts w:ascii="Arial" w:hAnsi="Arial" w:cs="Arial"/>
          <w:sz w:val="22"/>
          <w:szCs w:val="22"/>
        </w:rPr>
        <w:t xml:space="preserve">This job description is not intended to be exhaustive and it is likely that duties may be altered from time to time in the light of changing circumstances, in discussion with the post holder. This role profile is intended to provide a broad outline of </w:t>
      </w:r>
      <w:r w:rsidR="00C91A84">
        <w:rPr>
          <w:rFonts w:ascii="Arial" w:hAnsi="Arial" w:cs="Arial"/>
          <w:sz w:val="22"/>
          <w:szCs w:val="22"/>
        </w:rPr>
        <w:t xml:space="preserve">the main responsibilities only. </w:t>
      </w:r>
      <w:r w:rsidRPr="00915C17">
        <w:rPr>
          <w:rFonts w:ascii="Arial" w:hAnsi="Arial" w:cs="Arial"/>
          <w:sz w:val="22"/>
          <w:szCs w:val="22"/>
        </w:rPr>
        <w:t xml:space="preserve"> The post holder will need to be flexible in developing the role with initial and on-going discussions with the designated manager</w:t>
      </w:r>
      <w:r w:rsidRPr="00915C17">
        <w:rPr>
          <w:rFonts w:ascii="Arial" w:hAnsi="Arial" w:cs="Arial"/>
          <w:bCs/>
          <w:sz w:val="22"/>
          <w:szCs w:val="22"/>
        </w:rPr>
        <w:t>.</w:t>
      </w:r>
    </w:p>
    <w:p w:rsidR="009A78F3" w:rsidRPr="00915C17" w:rsidRDefault="009A78F3" w:rsidP="009A78F3">
      <w:pPr>
        <w:jc w:val="both"/>
        <w:rPr>
          <w:rFonts w:ascii="Arial" w:hAnsi="Arial" w:cs="Arial"/>
          <w:bCs/>
          <w:sz w:val="22"/>
          <w:szCs w:val="22"/>
        </w:rPr>
      </w:pPr>
    </w:p>
    <w:p w:rsidR="009A78F3" w:rsidRPr="00C15A37" w:rsidRDefault="009A78F3" w:rsidP="009A78F3">
      <w:pPr>
        <w:shd w:val="clear" w:color="auto" w:fill="14BEF0"/>
        <w:jc w:val="both"/>
        <w:rPr>
          <w:rFonts w:ascii="Arial" w:hAnsi="Arial" w:cs="Arial"/>
          <w:b/>
          <w:bCs/>
          <w:color w:val="FFFFFF" w:themeColor="background1"/>
          <w:sz w:val="22"/>
          <w:szCs w:val="22"/>
        </w:rPr>
      </w:pPr>
      <w:r w:rsidRPr="00C15A37">
        <w:rPr>
          <w:rFonts w:ascii="Arial" w:hAnsi="Arial" w:cs="Arial"/>
          <w:b/>
          <w:bCs/>
          <w:color w:val="FFFFFF" w:themeColor="background1"/>
          <w:sz w:val="22"/>
          <w:szCs w:val="22"/>
        </w:rPr>
        <w:t>Supplementary Information</w:t>
      </w:r>
    </w:p>
    <w:p w:rsidR="009A78F3" w:rsidRPr="00915C17" w:rsidRDefault="009A78F3" w:rsidP="009A78F3">
      <w:pPr>
        <w:jc w:val="both"/>
        <w:rPr>
          <w:rFonts w:ascii="Arial" w:hAnsi="Arial" w:cs="Arial"/>
          <w:sz w:val="22"/>
          <w:szCs w:val="22"/>
        </w:rPr>
      </w:pPr>
      <w:r w:rsidRPr="00915C17">
        <w:rPr>
          <w:rFonts w:ascii="Arial" w:hAnsi="Arial" w:cs="Arial"/>
          <w:sz w:val="22"/>
          <w:szCs w:val="22"/>
        </w:rPr>
        <w:t>This job description should be read alongside the Supplementary Information provided on NHS Jobs for applicants and alongside the Employee Handbook for current staff members.</w:t>
      </w:r>
    </w:p>
    <w:p w:rsidR="009A78F3" w:rsidRDefault="009A78F3" w:rsidP="009A78F3">
      <w:pPr>
        <w:jc w:val="both"/>
        <w:rPr>
          <w:rFonts w:ascii="Arial" w:hAnsi="Arial" w:cs="Arial"/>
          <w:sz w:val="22"/>
          <w:szCs w:val="22"/>
        </w:rPr>
      </w:pPr>
    </w:p>
    <w:p w:rsidR="000F635B" w:rsidRDefault="000F635B" w:rsidP="000F635B">
      <w:pPr>
        <w:shd w:val="clear" w:color="auto" w:fill="14BEF0"/>
        <w:jc w:val="both"/>
        <w:rPr>
          <w:rFonts w:ascii="Arial" w:hAnsi="Arial" w:cs="Arial"/>
          <w:b/>
          <w:bCs/>
          <w:color w:val="FFFFFF" w:themeColor="background1"/>
          <w:sz w:val="22"/>
          <w:szCs w:val="22"/>
        </w:rPr>
      </w:pPr>
      <w:r>
        <w:rPr>
          <w:rFonts w:ascii="Arial" w:hAnsi="Arial" w:cs="Arial"/>
          <w:b/>
          <w:bCs/>
          <w:color w:val="FFFFFF" w:themeColor="background1"/>
          <w:sz w:val="22"/>
          <w:szCs w:val="22"/>
        </w:rPr>
        <w:t xml:space="preserve">Safeguarding Statement </w:t>
      </w:r>
    </w:p>
    <w:p w:rsidR="000F635B" w:rsidRDefault="000F635B" w:rsidP="000F635B">
      <w:pPr>
        <w:jc w:val="both"/>
        <w:rPr>
          <w:rFonts w:ascii="Arial" w:hAnsi="Arial" w:cs="Arial"/>
          <w:sz w:val="22"/>
          <w:szCs w:val="22"/>
        </w:rPr>
      </w:pPr>
      <w:r>
        <w:rPr>
          <w:rFonts w:ascii="Arial" w:hAnsi="Arial" w:cs="Arial"/>
          <w:sz w:val="22"/>
          <w:szCs w:val="22"/>
        </w:rPr>
        <w:t xml:space="preserve">All Wiltshire Health and Care Staff have a responsibility to safeguard and protect adults and children, which includes an understanding of relevant organisation and Local Safeguarding adults and children’s Boards policies and their application to practice.  </w:t>
      </w:r>
    </w:p>
    <w:p w:rsidR="000F635B" w:rsidRPr="00915C17" w:rsidRDefault="000F635B" w:rsidP="009A78F3">
      <w:pPr>
        <w:jc w:val="both"/>
        <w:rPr>
          <w:rFonts w:ascii="Arial" w:hAnsi="Arial" w:cs="Arial"/>
          <w:sz w:val="22"/>
          <w:szCs w:val="22"/>
        </w:rPr>
      </w:pPr>
    </w:p>
    <w:p w:rsidR="009A78F3" w:rsidRPr="00915C17" w:rsidRDefault="009A78F3" w:rsidP="009A78F3">
      <w:pPr>
        <w:jc w:val="both"/>
        <w:rPr>
          <w:rFonts w:ascii="Arial" w:hAnsi="Arial" w:cs="Arial"/>
          <w:bCs/>
          <w:sz w:val="22"/>
          <w:szCs w:val="22"/>
        </w:rPr>
      </w:pPr>
      <w:r w:rsidRPr="00915C17">
        <w:rPr>
          <w:rFonts w:ascii="Arial" w:hAnsi="Arial" w:cs="Arial"/>
          <w:sz w:val="22"/>
          <w:szCs w:val="22"/>
        </w:rPr>
        <w:br w:type="page"/>
      </w:r>
    </w:p>
    <w:p w:rsidR="009A78F3" w:rsidRPr="00F418BA" w:rsidRDefault="007823E1" w:rsidP="009A78F3">
      <w:pPr>
        <w:jc w:val="center"/>
        <w:rPr>
          <w:rFonts w:ascii="Arial" w:hAnsi="Arial" w:cs="Arial"/>
          <w:b/>
          <w:bCs/>
          <w:sz w:val="22"/>
          <w:szCs w:val="22"/>
        </w:rPr>
      </w:pPr>
      <w:r w:rsidRPr="007823E1">
        <w:rPr>
          <w:rFonts w:asciiTheme="minorHAnsi" w:hAnsiTheme="minorHAnsi" w:cstheme="minorHAnsi"/>
          <w:b/>
          <w:sz w:val="22"/>
          <w:szCs w:val="22"/>
        </w:rPr>
        <w:lastRenderedPageBreak/>
        <w:t>Specialist Community Physiotherapist</w:t>
      </w:r>
      <w:r w:rsidRPr="00351559">
        <w:rPr>
          <w:rFonts w:cs="Arial"/>
        </w:rPr>
        <w:t xml:space="preserve"> </w:t>
      </w:r>
      <w:r w:rsidR="009A78F3">
        <w:rPr>
          <w:rFonts w:ascii="Arial" w:hAnsi="Arial" w:cs="Arial"/>
          <w:b/>
          <w:bCs/>
          <w:sz w:val="22"/>
          <w:szCs w:val="22"/>
        </w:rPr>
        <w:t>– Person Specification</w:t>
      </w:r>
    </w:p>
    <w:p w:rsidR="009A78F3" w:rsidRPr="00915C17" w:rsidRDefault="009A78F3" w:rsidP="009A78F3">
      <w:pPr>
        <w:jc w:val="both"/>
        <w:rPr>
          <w:rFonts w:ascii="Arial" w:hAnsi="Arial" w:cs="Arial"/>
          <w:sz w:val="22"/>
          <w:szCs w:val="22"/>
        </w:rPr>
      </w:pPr>
    </w:p>
    <w:p w:rsidR="009A78F3" w:rsidRPr="00915C17" w:rsidRDefault="009A78F3" w:rsidP="009A78F3">
      <w:pPr>
        <w:jc w:val="both"/>
        <w:rPr>
          <w:rFonts w:ascii="Arial" w:hAnsi="Arial" w:cs="Arial"/>
          <w:sz w:val="22"/>
          <w:szCs w:val="22"/>
        </w:rPr>
      </w:pPr>
      <w:r w:rsidRPr="00915C17">
        <w:rPr>
          <w:rFonts w:ascii="Arial" w:hAnsi="Arial" w:cs="Arial"/>
          <w:sz w:val="22"/>
          <w:szCs w:val="22"/>
        </w:rPr>
        <w:t>The following criteria will be assessed from information provided on your completed application form, during the shortlisting and assessment process, and by your referees.</w:t>
      </w:r>
    </w:p>
    <w:p w:rsidR="009A78F3" w:rsidRPr="00915C17" w:rsidRDefault="009A78F3" w:rsidP="009A78F3">
      <w:pPr>
        <w:jc w:val="both"/>
        <w:rPr>
          <w:rFonts w:ascii="Arial" w:hAnsi="Arial" w:cs="Arial"/>
          <w:sz w:val="22"/>
          <w:szCs w:val="22"/>
        </w:rPr>
      </w:pPr>
    </w:p>
    <w:tbl>
      <w:tblPr>
        <w:tblW w:w="10682" w:type="dxa"/>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4885"/>
        <w:gridCol w:w="4104"/>
      </w:tblGrid>
      <w:tr w:rsidR="009A78F3" w:rsidRPr="00915C17" w:rsidTr="009C0E4E">
        <w:trPr>
          <w:jc w:val="center"/>
        </w:trPr>
        <w:tc>
          <w:tcPr>
            <w:tcW w:w="1693" w:type="dxa"/>
            <w:shd w:val="clear" w:color="auto" w:fill="14BEF0"/>
            <w:vAlign w:val="center"/>
          </w:tcPr>
          <w:p w:rsidR="009A78F3" w:rsidRPr="00C15A37" w:rsidRDefault="009A78F3" w:rsidP="009C0E4E">
            <w:pPr>
              <w:jc w:val="both"/>
              <w:rPr>
                <w:rFonts w:ascii="Arial" w:hAnsi="Arial" w:cs="Arial"/>
                <w:b/>
                <w:color w:val="FFFFFF" w:themeColor="background1"/>
                <w:sz w:val="22"/>
                <w:szCs w:val="22"/>
              </w:rPr>
            </w:pPr>
            <w:r w:rsidRPr="00C15A37">
              <w:rPr>
                <w:rFonts w:ascii="Arial" w:hAnsi="Arial" w:cs="Arial"/>
                <w:b/>
                <w:color w:val="FFFFFF" w:themeColor="background1"/>
                <w:sz w:val="22"/>
                <w:szCs w:val="22"/>
              </w:rPr>
              <w:t>Criteria</w:t>
            </w:r>
          </w:p>
        </w:tc>
        <w:tc>
          <w:tcPr>
            <w:tcW w:w="4885" w:type="dxa"/>
            <w:tcBorders>
              <w:bottom w:val="single" w:sz="4" w:space="0" w:color="auto"/>
            </w:tcBorders>
            <w:shd w:val="clear" w:color="auto" w:fill="14BEF0"/>
            <w:vAlign w:val="center"/>
          </w:tcPr>
          <w:p w:rsidR="009A78F3" w:rsidRPr="00C15A37" w:rsidRDefault="009A78F3" w:rsidP="009C0E4E">
            <w:pPr>
              <w:jc w:val="both"/>
              <w:rPr>
                <w:rFonts w:ascii="Arial" w:hAnsi="Arial" w:cs="Arial"/>
                <w:b/>
                <w:color w:val="FFFFFF" w:themeColor="background1"/>
                <w:sz w:val="22"/>
                <w:szCs w:val="22"/>
              </w:rPr>
            </w:pPr>
            <w:r w:rsidRPr="00C15A37">
              <w:rPr>
                <w:rFonts w:ascii="Arial" w:hAnsi="Arial" w:cs="Arial"/>
                <w:b/>
                <w:color w:val="FFFFFF" w:themeColor="background1"/>
                <w:sz w:val="22"/>
                <w:szCs w:val="22"/>
              </w:rPr>
              <w:t>Essential</w:t>
            </w:r>
          </w:p>
        </w:tc>
        <w:tc>
          <w:tcPr>
            <w:tcW w:w="4104" w:type="dxa"/>
            <w:tcBorders>
              <w:bottom w:val="single" w:sz="4" w:space="0" w:color="auto"/>
            </w:tcBorders>
            <w:shd w:val="clear" w:color="auto" w:fill="14BEF0"/>
            <w:vAlign w:val="center"/>
          </w:tcPr>
          <w:p w:rsidR="009A78F3" w:rsidRPr="00C15A37" w:rsidRDefault="009A78F3" w:rsidP="009C0E4E">
            <w:pPr>
              <w:jc w:val="both"/>
              <w:rPr>
                <w:rFonts w:ascii="Arial" w:hAnsi="Arial" w:cs="Arial"/>
                <w:b/>
                <w:color w:val="FFFFFF" w:themeColor="background1"/>
                <w:sz w:val="22"/>
                <w:szCs w:val="22"/>
              </w:rPr>
            </w:pPr>
            <w:r w:rsidRPr="00C15A37">
              <w:rPr>
                <w:rFonts w:ascii="Arial" w:hAnsi="Arial" w:cs="Arial"/>
                <w:b/>
                <w:color w:val="FFFFFF" w:themeColor="background1"/>
                <w:sz w:val="22"/>
                <w:szCs w:val="22"/>
              </w:rPr>
              <w:t>Desirable</w:t>
            </w:r>
          </w:p>
        </w:tc>
      </w:tr>
      <w:tr w:rsidR="007823E1" w:rsidRPr="00915C17" w:rsidTr="009C0E4E">
        <w:trPr>
          <w:trHeight w:val="893"/>
          <w:jc w:val="center"/>
        </w:trPr>
        <w:tc>
          <w:tcPr>
            <w:tcW w:w="1693" w:type="dxa"/>
            <w:shd w:val="clear" w:color="auto" w:fill="14BEF0"/>
            <w:vAlign w:val="center"/>
          </w:tcPr>
          <w:p w:rsidR="007823E1" w:rsidRPr="00912D8C" w:rsidRDefault="007823E1" w:rsidP="009C0E4E">
            <w:pPr>
              <w:rPr>
                <w:rFonts w:ascii="Arial" w:hAnsi="Arial" w:cs="Arial"/>
                <w:b/>
                <w:color w:val="FFFFFF" w:themeColor="background1"/>
                <w:sz w:val="22"/>
                <w:szCs w:val="22"/>
              </w:rPr>
            </w:pPr>
            <w:r w:rsidRPr="00912D8C">
              <w:rPr>
                <w:rFonts w:ascii="Arial" w:hAnsi="Arial" w:cs="Arial"/>
                <w:b/>
                <w:color w:val="FFFFFF" w:themeColor="background1"/>
                <w:sz w:val="22"/>
                <w:szCs w:val="22"/>
              </w:rPr>
              <w:t>Education, Qualifications and Training</w:t>
            </w:r>
          </w:p>
        </w:tc>
        <w:tc>
          <w:tcPr>
            <w:tcW w:w="4885" w:type="dxa"/>
            <w:shd w:val="clear" w:color="auto" w:fill="auto"/>
          </w:tcPr>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MCSP Dip PT / BSc / BSc(</w:t>
            </w:r>
            <w:proofErr w:type="spellStart"/>
            <w:r w:rsidRPr="007823E1">
              <w:rPr>
                <w:rFonts w:asciiTheme="minorHAnsi" w:hAnsiTheme="minorHAnsi" w:cstheme="minorHAnsi"/>
                <w:sz w:val="22"/>
                <w:szCs w:val="22"/>
              </w:rPr>
              <w:t>Hons</w:t>
            </w:r>
            <w:proofErr w:type="spellEnd"/>
            <w:r w:rsidRPr="007823E1">
              <w:rPr>
                <w:rFonts w:asciiTheme="minorHAnsi" w:hAnsiTheme="minorHAnsi" w:cstheme="minorHAnsi"/>
                <w:sz w:val="22"/>
                <w:szCs w:val="22"/>
              </w:rPr>
              <w:t>) PT / MSc Physiotherapist</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Registered as a Physiotherapist with the Health and Care Professionals Council</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 xml:space="preserve">Relevant Post graduate qualification </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Teaching and assessing in clinical practice</w:t>
            </w:r>
          </w:p>
          <w:p w:rsidR="007823E1" w:rsidRPr="007823E1" w:rsidRDefault="007823E1" w:rsidP="007823E1">
            <w:pPr>
              <w:pStyle w:val="Header"/>
              <w:numPr>
                <w:ilvl w:val="0"/>
                <w:numId w:val="8"/>
              </w:numPr>
              <w:tabs>
                <w:tab w:val="clear" w:pos="4513"/>
                <w:tab w:val="clear" w:pos="9026"/>
              </w:tabs>
              <w:ind w:left="295" w:hanging="284"/>
              <w:rPr>
                <w:rFonts w:asciiTheme="minorHAnsi" w:hAnsiTheme="minorHAnsi" w:cstheme="minorHAnsi"/>
                <w:sz w:val="22"/>
                <w:szCs w:val="22"/>
              </w:rPr>
            </w:pPr>
            <w:r w:rsidRPr="007823E1">
              <w:rPr>
                <w:rFonts w:asciiTheme="minorHAnsi" w:hAnsiTheme="minorHAnsi" w:cstheme="minorHAnsi"/>
                <w:sz w:val="22"/>
                <w:szCs w:val="22"/>
              </w:rPr>
              <w:t>To possess a current, valid driving licence and to be a competent driver</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Evidence of continuing professional development</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Knowledge of legislation affecting professional practice</w:t>
            </w:r>
          </w:p>
          <w:p w:rsidR="007823E1" w:rsidRPr="007823E1" w:rsidRDefault="007823E1" w:rsidP="002D5063">
            <w:pPr>
              <w:pStyle w:val="ListParagraph"/>
              <w:ind w:left="295" w:hanging="284"/>
              <w:rPr>
                <w:rFonts w:asciiTheme="minorHAnsi" w:hAnsiTheme="minorHAnsi" w:cstheme="minorHAnsi"/>
                <w:bCs/>
                <w:sz w:val="22"/>
                <w:szCs w:val="22"/>
              </w:rPr>
            </w:pPr>
          </w:p>
        </w:tc>
        <w:tc>
          <w:tcPr>
            <w:tcW w:w="4104" w:type="dxa"/>
            <w:shd w:val="clear" w:color="auto" w:fill="auto"/>
          </w:tcPr>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Experience of applying research based information to practice</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Non-medical prescriber</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Leadership and Management training</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Further qualifications relevant to community practice</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Awareness of recent Government initiatives that may affect future clinical practice</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To be knowledgeable of the clinical governance agenda and have an awareness of commissioning</w:t>
            </w:r>
          </w:p>
        </w:tc>
      </w:tr>
      <w:tr w:rsidR="009A78F3" w:rsidRPr="00915C17" w:rsidTr="009C0E4E">
        <w:trPr>
          <w:jc w:val="center"/>
        </w:trPr>
        <w:tc>
          <w:tcPr>
            <w:tcW w:w="10682" w:type="dxa"/>
            <w:gridSpan w:val="3"/>
            <w:shd w:val="clear" w:color="auto" w:fill="14BEF0"/>
            <w:vAlign w:val="center"/>
          </w:tcPr>
          <w:p w:rsidR="009A78F3" w:rsidRPr="00912D8C" w:rsidRDefault="009A78F3" w:rsidP="009C0E4E">
            <w:pPr>
              <w:ind w:left="354" w:hanging="343"/>
              <w:rPr>
                <w:rFonts w:ascii="Arial" w:hAnsi="Arial" w:cs="Arial"/>
                <w:b/>
                <w:color w:val="FFFFFF" w:themeColor="background1"/>
                <w:sz w:val="22"/>
                <w:szCs w:val="22"/>
              </w:rPr>
            </w:pPr>
          </w:p>
        </w:tc>
      </w:tr>
      <w:tr w:rsidR="007823E1" w:rsidRPr="00915C17" w:rsidTr="009C0E4E">
        <w:trPr>
          <w:trHeight w:val="1521"/>
          <w:jc w:val="center"/>
        </w:trPr>
        <w:tc>
          <w:tcPr>
            <w:tcW w:w="1693" w:type="dxa"/>
            <w:shd w:val="clear" w:color="auto" w:fill="14BEF0"/>
            <w:vAlign w:val="center"/>
          </w:tcPr>
          <w:p w:rsidR="007823E1" w:rsidRPr="00912D8C" w:rsidRDefault="007823E1" w:rsidP="009C0E4E">
            <w:pPr>
              <w:rPr>
                <w:rFonts w:ascii="Arial" w:hAnsi="Arial" w:cs="Arial"/>
                <w:b/>
                <w:color w:val="FFFFFF" w:themeColor="background1"/>
                <w:sz w:val="22"/>
                <w:szCs w:val="22"/>
              </w:rPr>
            </w:pPr>
            <w:r w:rsidRPr="00912D8C">
              <w:rPr>
                <w:rFonts w:ascii="Arial" w:hAnsi="Arial" w:cs="Arial"/>
                <w:b/>
                <w:color w:val="FFFFFF" w:themeColor="background1"/>
                <w:sz w:val="22"/>
                <w:szCs w:val="22"/>
              </w:rPr>
              <w:t>Experience &amp; Knowledge</w:t>
            </w:r>
          </w:p>
        </w:tc>
        <w:tc>
          <w:tcPr>
            <w:tcW w:w="4885" w:type="dxa"/>
            <w:shd w:val="clear" w:color="auto" w:fill="auto"/>
          </w:tcPr>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Up to date community experience</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Case management experience</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Experience of working with adults</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Working with a multi-disciplinary team</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Leadership experience</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Teaching experience</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Knowledge of recruitment, selection &amp; appraisal system</w:t>
            </w:r>
          </w:p>
          <w:p w:rsidR="007823E1" w:rsidRP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Setting and monitoring standards of care</w:t>
            </w:r>
          </w:p>
          <w:p w:rsidR="007823E1" w:rsidRDefault="007823E1" w:rsidP="007823E1">
            <w:pPr>
              <w:numPr>
                <w:ilvl w:val="0"/>
                <w:numId w:val="8"/>
              </w:numPr>
              <w:ind w:left="295" w:hanging="295"/>
              <w:rPr>
                <w:rFonts w:asciiTheme="minorHAnsi" w:hAnsiTheme="minorHAnsi" w:cstheme="minorHAnsi"/>
                <w:sz w:val="22"/>
                <w:szCs w:val="22"/>
              </w:rPr>
            </w:pPr>
            <w:r w:rsidRPr="007823E1">
              <w:rPr>
                <w:rFonts w:asciiTheme="minorHAnsi" w:hAnsiTheme="minorHAnsi" w:cstheme="minorHAnsi"/>
                <w:sz w:val="22"/>
                <w:szCs w:val="22"/>
              </w:rPr>
              <w:t>Experience within a wide range of patient/client care groups</w:t>
            </w:r>
          </w:p>
          <w:p w:rsidR="007823E1" w:rsidRPr="007823E1" w:rsidRDefault="007823E1" w:rsidP="007823E1">
            <w:pPr>
              <w:rPr>
                <w:rFonts w:asciiTheme="minorHAnsi" w:hAnsiTheme="minorHAnsi" w:cstheme="minorHAnsi"/>
                <w:sz w:val="22"/>
                <w:szCs w:val="22"/>
              </w:rPr>
            </w:pPr>
          </w:p>
        </w:tc>
        <w:tc>
          <w:tcPr>
            <w:tcW w:w="4104" w:type="dxa"/>
            <w:shd w:val="clear" w:color="auto" w:fill="auto"/>
          </w:tcPr>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Profiling community needs and targeting identified health needs of population</w:t>
            </w:r>
          </w:p>
          <w:p w:rsidR="007823E1" w:rsidRPr="007823E1" w:rsidRDefault="007823E1" w:rsidP="007823E1">
            <w:pPr>
              <w:pStyle w:val="ListParagraph"/>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Evidence of innovative and flexible approach to care and the organisation of care</w:t>
            </w:r>
          </w:p>
        </w:tc>
      </w:tr>
      <w:tr w:rsidR="009A78F3" w:rsidRPr="00915C17" w:rsidTr="009C0E4E">
        <w:trPr>
          <w:jc w:val="center"/>
        </w:trPr>
        <w:tc>
          <w:tcPr>
            <w:tcW w:w="10682" w:type="dxa"/>
            <w:gridSpan w:val="3"/>
            <w:shd w:val="clear" w:color="auto" w:fill="14BEF0"/>
            <w:vAlign w:val="center"/>
          </w:tcPr>
          <w:p w:rsidR="009A78F3" w:rsidRPr="00912D8C" w:rsidRDefault="009A78F3" w:rsidP="009C0E4E">
            <w:pPr>
              <w:ind w:left="354" w:hanging="343"/>
              <w:rPr>
                <w:rFonts w:ascii="Arial" w:hAnsi="Arial" w:cs="Arial"/>
                <w:b/>
                <w:color w:val="FFFFFF" w:themeColor="background1"/>
                <w:sz w:val="22"/>
                <w:szCs w:val="22"/>
              </w:rPr>
            </w:pPr>
          </w:p>
        </w:tc>
      </w:tr>
      <w:tr w:rsidR="007823E1" w:rsidRPr="00915C17" w:rsidTr="00626145">
        <w:trPr>
          <w:trHeight w:val="1552"/>
          <w:jc w:val="center"/>
        </w:trPr>
        <w:tc>
          <w:tcPr>
            <w:tcW w:w="1693" w:type="dxa"/>
            <w:shd w:val="clear" w:color="auto" w:fill="14BEF0"/>
            <w:vAlign w:val="center"/>
          </w:tcPr>
          <w:p w:rsidR="007823E1" w:rsidRPr="00912D8C" w:rsidRDefault="007823E1" w:rsidP="009C0E4E">
            <w:pPr>
              <w:rPr>
                <w:rFonts w:ascii="Arial" w:hAnsi="Arial" w:cs="Arial"/>
                <w:b/>
                <w:color w:val="FFFFFF" w:themeColor="background1"/>
                <w:sz w:val="22"/>
                <w:szCs w:val="22"/>
              </w:rPr>
            </w:pPr>
            <w:r w:rsidRPr="00912D8C">
              <w:rPr>
                <w:rFonts w:ascii="Arial" w:hAnsi="Arial" w:cs="Arial"/>
                <w:b/>
                <w:color w:val="FFFFFF" w:themeColor="background1"/>
                <w:sz w:val="22"/>
                <w:szCs w:val="22"/>
              </w:rPr>
              <w:t>Skills</w:t>
            </w:r>
          </w:p>
        </w:tc>
        <w:tc>
          <w:tcPr>
            <w:tcW w:w="4885" w:type="dxa"/>
            <w:shd w:val="clear" w:color="auto" w:fill="auto"/>
          </w:tcPr>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To be able to communicate with people from a wide range of backgrounds</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To be able to work flexibly and sensitively</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Wide range of interpersonal and communication skills</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 xml:space="preserve">Competence in a wide range of physiotherapy skills </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I.T. literate</w:t>
            </w:r>
            <w:r w:rsidRPr="007823E1">
              <w:rPr>
                <w:rFonts w:asciiTheme="minorHAnsi" w:hAnsiTheme="minorHAnsi" w:cstheme="minorHAnsi"/>
                <w:sz w:val="22"/>
                <w:szCs w:val="22"/>
              </w:rPr>
              <w:tab/>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Skills in preparing and presenting teaching sessions</w:t>
            </w:r>
          </w:p>
          <w:p w:rsidR="007823E1" w:rsidRPr="007823E1" w:rsidRDefault="007823E1" w:rsidP="007823E1">
            <w:pPr>
              <w:numPr>
                <w:ilvl w:val="0"/>
                <w:numId w:val="8"/>
              </w:numPr>
              <w:autoSpaceDE w:val="0"/>
              <w:autoSpaceDN w:val="0"/>
              <w:adjustRightInd w:val="0"/>
              <w:ind w:left="295" w:hanging="284"/>
              <w:rPr>
                <w:rFonts w:asciiTheme="minorHAnsi" w:hAnsiTheme="minorHAnsi" w:cstheme="minorHAnsi"/>
                <w:sz w:val="22"/>
                <w:szCs w:val="22"/>
              </w:rPr>
            </w:pPr>
            <w:r w:rsidRPr="007823E1">
              <w:rPr>
                <w:rFonts w:asciiTheme="minorHAnsi" w:hAnsiTheme="minorHAnsi" w:cstheme="minorHAnsi"/>
                <w:sz w:val="22"/>
                <w:szCs w:val="22"/>
              </w:rPr>
              <w:t>Undertake specific physiotherapy tasks requiring precision and/or intense concentration. Undertaking complex physiotherapy skills</w:t>
            </w:r>
          </w:p>
          <w:p w:rsidR="007823E1" w:rsidRPr="007823E1" w:rsidRDefault="007823E1" w:rsidP="007823E1">
            <w:pPr>
              <w:numPr>
                <w:ilvl w:val="0"/>
                <w:numId w:val="8"/>
              </w:numPr>
              <w:autoSpaceDE w:val="0"/>
              <w:autoSpaceDN w:val="0"/>
              <w:adjustRightInd w:val="0"/>
              <w:ind w:left="295" w:hanging="284"/>
              <w:rPr>
                <w:rFonts w:asciiTheme="minorHAnsi" w:hAnsiTheme="minorHAnsi" w:cstheme="minorHAnsi"/>
                <w:sz w:val="22"/>
                <w:szCs w:val="22"/>
              </w:rPr>
            </w:pPr>
            <w:r w:rsidRPr="007823E1">
              <w:rPr>
                <w:rFonts w:asciiTheme="minorHAnsi" w:hAnsiTheme="minorHAnsi" w:cstheme="minorHAnsi"/>
                <w:sz w:val="22"/>
                <w:szCs w:val="22"/>
              </w:rPr>
              <w:t>Manual handling skills and experience</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 xml:space="preserve">Ability to sensitively inform service users on </w:t>
            </w:r>
            <w:r w:rsidRPr="007823E1">
              <w:rPr>
                <w:rFonts w:asciiTheme="minorHAnsi" w:hAnsiTheme="minorHAnsi" w:cstheme="minorHAnsi"/>
                <w:sz w:val="22"/>
                <w:szCs w:val="22"/>
              </w:rPr>
              <w:lastRenderedPageBreak/>
              <w:t>complex and distressing issues. Able to support and facilitate staff in dealing with these</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Situations</w:t>
            </w:r>
          </w:p>
          <w:p w:rsidR="007823E1" w:rsidRPr="007823E1" w:rsidRDefault="007823E1" w:rsidP="007823E1">
            <w:pPr>
              <w:numPr>
                <w:ilvl w:val="0"/>
                <w:numId w:val="8"/>
              </w:numPr>
              <w:ind w:left="295" w:hanging="284"/>
              <w:rPr>
                <w:rFonts w:asciiTheme="minorHAnsi" w:hAnsiTheme="minorHAnsi" w:cstheme="minorHAnsi"/>
                <w:sz w:val="22"/>
                <w:szCs w:val="22"/>
              </w:rPr>
            </w:pPr>
            <w:r w:rsidRPr="007823E1">
              <w:rPr>
                <w:rFonts w:asciiTheme="minorHAnsi" w:hAnsiTheme="minorHAnsi" w:cstheme="minorHAnsi"/>
                <w:sz w:val="22"/>
                <w:szCs w:val="22"/>
              </w:rPr>
              <w:t>To be flexible and adaptable</w:t>
            </w:r>
            <w:r>
              <w:rPr>
                <w:rFonts w:asciiTheme="minorHAnsi" w:hAnsiTheme="minorHAnsi" w:cstheme="minorHAnsi"/>
                <w:sz w:val="22"/>
                <w:szCs w:val="22"/>
              </w:rPr>
              <w:br/>
            </w:r>
          </w:p>
        </w:tc>
        <w:tc>
          <w:tcPr>
            <w:tcW w:w="4104" w:type="dxa"/>
            <w:shd w:val="clear" w:color="auto" w:fill="auto"/>
          </w:tcPr>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lastRenderedPageBreak/>
              <w:t>Organisational skills</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Report writing</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Further training in dealing with difficult situations</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Willingness to undertake further training in I.T. skills.</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Knowledge of mobile phone use.</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Life experiences that have enhanced professional development</w:t>
            </w:r>
          </w:p>
          <w:p w:rsidR="007823E1" w:rsidRPr="007823E1" w:rsidRDefault="007823E1" w:rsidP="007823E1">
            <w:pPr>
              <w:numPr>
                <w:ilvl w:val="0"/>
                <w:numId w:val="8"/>
              </w:numPr>
              <w:ind w:left="229" w:hanging="229"/>
              <w:rPr>
                <w:rFonts w:asciiTheme="minorHAnsi" w:hAnsiTheme="minorHAnsi" w:cstheme="minorHAnsi"/>
                <w:sz w:val="22"/>
                <w:szCs w:val="22"/>
              </w:rPr>
            </w:pPr>
            <w:r w:rsidRPr="007823E1">
              <w:rPr>
                <w:rFonts w:asciiTheme="minorHAnsi" w:hAnsiTheme="minorHAnsi" w:cstheme="minorHAnsi"/>
                <w:sz w:val="22"/>
                <w:szCs w:val="22"/>
              </w:rPr>
              <w:t>Specific speciality area</w:t>
            </w:r>
          </w:p>
        </w:tc>
      </w:tr>
      <w:tr w:rsidR="009A78F3" w:rsidRPr="00915C17" w:rsidTr="009C0E4E">
        <w:trPr>
          <w:jc w:val="center"/>
        </w:trPr>
        <w:tc>
          <w:tcPr>
            <w:tcW w:w="10682" w:type="dxa"/>
            <w:gridSpan w:val="3"/>
            <w:shd w:val="clear" w:color="auto" w:fill="14BEF0"/>
            <w:vAlign w:val="center"/>
          </w:tcPr>
          <w:p w:rsidR="009A78F3" w:rsidRPr="00912D8C" w:rsidRDefault="009A78F3" w:rsidP="009C0E4E">
            <w:pPr>
              <w:ind w:left="354" w:hanging="343"/>
              <w:rPr>
                <w:rFonts w:ascii="Arial" w:hAnsi="Arial" w:cs="Arial"/>
                <w:b/>
                <w:color w:val="FFFFFF" w:themeColor="background1"/>
                <w:sz w:val="22"/>
                <w:szCs w:val="22"/>
                <w:highlight w:val="yellow"/>
              </w:rPr>
            </w:pPr>
          </w:p>
        </w:tc>
      </w:tr>
      <w:tr w:rsidR="009A78F3" w:rsidRPr="00915C17" w:rsidTr="009C0E4E">
        <w:trPr>
          <w:trHeight w:val="984"/>
          <w:jc w:val="center"/>
        </w:trPr>
        <w:tc>
          <w:tcPr>
            <w:tcW w:w="1693" w:type="dxa"/>
            <w:shd w:val="clear" w:color="auto" w:fill="14BEF0"/>
            <w:vAlign w:val="center"/>
          </w:tcPr>
          <w:p w:rsidR="009A78F3" w:rsidRPr="00912D8C" w:rsidRDefault="009A78F3" w:rsidP="009C0E4E">
            <w:pPr>
              <w:rPr>
                <w:rFonts w:ascii="Arial" w:hAnsi="Arial" w:cs="Arial"/>
                <w:b/>
                <w:color w:val="FFFFFF" w:themeColor="background1"/>
                <w:sz w:val="22"/>
                <w:szCs w:val="22"/>
              </w:rPr>
            </w:pPr>
            <w:r w:rsidRPr="00912D8C">
              <w:rPr>
                <w:rFonts w:ascii="Arial" w:hAnsi="Arial" w:cs="Arial"/>
                <w:b/>
                <w:color w:val="FFFFFF" w:themeColor="background1"/>
                <w:sz w:val="22"/>
                <w:szCs w:val="22"/>
              </w:rPr>
              <w:t>Other</w:t>
            </w:r>
          </w:p>
          <w:p w:rsidR="009A78F3" w:rsidRPr="00912D8C" w:rsidRDefault="009A78F3" w:rsidP="009C0E4E">
            <w:pPr>
              <w:rPr>
                <w:rFonts w:ascii="Arial" w:hAnsi="Arial" w:cs="Arial"/>
                <w:b/>
                <w:color w:val="FFFFFF" w:themeColor="background1"/>
                <w:sz w:val="22"/>
                <w:szCs w:val="22"/>
              </w:rPr>
            </w:pPr>
            <w:r w:rsidRPr="00912D8C">
              <w:rPr>
                <w:rFonts w:ascii="Arial" w:hAnsi="Arial" w:cs="Arial"/>
                <w:b/>
                <w:color w:val="FFFFFF" w:themeColor="background1"/>
                <w:sz w:val="22"/>
                <w:szCs w:val="22"/>
              </w:rPr>
              <w:t>Job-Related Requirements</w:t>
            </w:r>
          </w:p>
        </w:tc>
        <w:tc>
          <w:tcPr>
            <w:tcW w:w="4885" w:type="dxa"/>
            <w:shd w:val="clear" w:color="auto" w:fill="auto"/>
          </w:tcPr>
          <w:p w:rsidR="009A78F3" w:rsidRPr="007823E1" w:rsidRDefault="009A78F3" w:rsidP="00C15CC4">
            <w:pPr>
              <w:pStyle w:val="ListParagraph"/>
              <w:numPr>
                <w:ilvl w:val="0"/>
                <w:numId w:val="2"/>
              </w:numPr>
              <w:ind w:left="354" w:hanging="343"/>
              <w:rPr>
                <w:rFonts w:ascii="Arial" w:hAnsi="Arial" w:cs="Arial"/>
                <w:sz w:val="22"/>
                <w:szCs w:val="22"/>
              </w:rPr>
            </w:pPr>
            <w:r w:rsidRPr="007823E1">
              <w:rPr>
                <w:rFonts w:ascii="Arial" w:hAnsi="Arial" w:cs="Arial"/>
                <w:sz w:val="22"/>
                <w:szCs w:val="22"/>
              </w:rPr>
              <w:t xml:space="preserve">Willing to work in other areas of </w:t>
            </w:r>
            <w:r w:rsidR="00C15CC4">
              <w:rPr>
                <w:rFonts w:ascii="Arial" w:hAnsi="Arial" w:cs="Arial"/>
                <w:sz w:val="22"/>
                <w:szCs w:val="22"/>
              </w:rPr>
              <w:br/>
            </w:r>
            <w:r w:rsidRPr="007823E1">
              <w:rPr>
                <w:rFonts w:ascii="Arial" w:hAnsi="Arial" w:cs="Arial"/>
                <w:sz w:val="22"/>
                <w:szCs w:val="22"/>
              </w:rPr>
              <w:t>Wiltshire Health &amp; Care as and when required to do so.</w:t>
            </w:r>
          </w:p>
        </w:tc>
        <w:tc>
          <w:tcPr>
            <w:tcW w:w="4104" w:type="dxa"/>
            <w:shd w:val="clear" w:color="auto" w:fill="auto"/>
          </w:tcPr>
          <w:p w:rsidR="009A78F3" w:rsidRPr="007823E1" w:rsidRDefault="009A78F3" w:rsidP="007823E1">
            <w:pPr>
              <w:rPr>
                <w:rFonts w:ascii="Arial" w:hAnsi="Arial" w:cs="Arial"/>
                <w:sz w:val="22"/>
                <w:szCs w:val="22"/>
              </w:rPr>
            </w:pPr>
          </w:p>
        </w:tc>
      </w:tr>
    </w:tbl>
    <w:p w:rsidR="009A78F3" w:rsidRPr="00915C17" w:rsidRDefault="009A78F3" w:rsidP="009A78F3">
      <w:pPr>
        <w:autoSpaceDE w:val="0"/>
        <w:autoSpaceDN w:val="0"/>
        <w:adjustRightInd w:val="0"/>
        <w:rPr>
          <w:rFonts w:ascii="Arial" w:hAnsi="Arial" w:cs="Arial"/>
          <w:bCs/>
          <w:color w:val="000000"/>
          <w:sz w:val="22"/>
          <w:szCs w:val="22"/>
        </w:rPr>
      </w:pPr>
    </w:p>
    <w:p w:rsidR="001333D7" w:rsidRPr="00690861" w:rsidRDefault="001333D7" w:rsidP="00690861"/>
    <w:sectPr w:rsidR="001333D7" w:rsidRPr="00690861" w:rsidSect="00B77E43">
      <w:headerReference w:type="default" r:id="rId8"/>
      <w:footerReference w:type="default" r:id="rId9"/>
      <w:pgSz w:w="11906" w:h="16838"/>
      <w:pgMar w:top="1843" w:right="1080" w:bottom="1560" w:left="1080" w:header="708" w:footer="18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9F1" w:rsidRDefault="00C759F1" w:rsidP="00690861">
      <w:r>
        <w:separator/>
      </w:r>
    </w:p>
  </w:endnote>
  <w:endnote w:type="continuationSeparator" w:id="0">
    <w:p w:rsidR="00C759F1" w:rsidRDefault="00C759F1" w:rsidP="0069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78" w:rsidRDefault="00C86478">
    <w:pPr>
      <w:pStyle w:val="Footer"/>
    </w:pPr>
    <w:r>
      <w:rPr>
        <w:noProof/>
      </w:rPr>
      <w:drawing>
        <wp:anchor distT="0" distB="0" distL="114300" distR="114300" simplePos="0" relativeHeight="251659264" behindDoc="0" locked="0" layoutInCell="1" allowOverlap="1" wp14:anchorId="0F3FC1AA" wp14:editId="1BF55939">
          <wp:simplePos x="0" y="0"/>
          <wp:positionH relativeFrom="column">
            <wp:posOffset>-685800</wp:posOffset>
          </wp:positionH>
          <wp:positionV relativeFrom="paragraph">
            <wp:posOffset>42545</wp:posOffset>
          </wp:positionV>
          <wp:extent cx="7562850" cy="12407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40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9F1" w:rsidRDefault="00C759F1" w:rsidP="00690861">
      <w:r>
        <w:separator/>
      </w:r>
    </w:p>
  </w:footnote>
  <w:footnote w:type="continuationSeparator" w:id="0">
    <w:p w:rsidR="00C759F1" w:rsidRDefault="00C759F1" w:rsidP="0069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478" w:rsidRDefault="00C86478">
    <w:pPr>
      <w:pStyle w:val="Header"/>
    </w:pPr>
    <w:r>
      <w:rPr>
        <w:noProof/>
      </w:rPr>
      <w:drawing>
        <wp:anchor distT="0" distB="0" distL="114300" distR="114300" simplePos="0" relativeHeight="251658240" behindDoc="0" locked="0" layoutInCell="1" allowOverlap="1" wp14:anchorId="65CC69F6" wp14:editId="6E09F66E">
          <wp:simplePos x="0" y="0"/>
          <wp:positionH relativeFrom="column">
            <wp:posOffset>-914400</wp:posOffset>
          </wp:positionH>
          <wp:positionV relativeFrom="paragraph">
            <wp:posOffset>-449580</wp:posOffset>
          </wp:positionV>
          <wp:extent cx="7554595" cy="1109980"/>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4595" cy="1109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C87"/>
    <w:multiLevelType w:val="hybridMultilevel"/>
    <w:tmpl w:val="7292AA5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1A142DAF"/>
    <w:multiLevelType w:val="hybridMultilevel"/>
    <w:tmpl w:val="2A9E5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4358D"/>
    <w:multiLevelType w:val="hybridMultilevel"/>
    <w:tmpl w:val="63228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7F1699"/>
    <w:multiLevelType w:val="hybridMultilevel"/>
    <w:tmpl w:val="EFCAA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2E1319"/>
    <w:multiLevelType w:val="hybridMultilevel"/>
    <w:tmpl w:val="C7E05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879" w:hanging="360"/>
      </w:pPr>
      <w:rPr>
        <w:rFonts w:ascii="Courier New" w:hAnsi="Courier New" w:cs="Courier New" w:hint="default"/>
      </w:rPr>
    </w:lvl>
    <w:lvl w:ilvl="2" w:tplc="08090005" w:tentative="1">
      <w:start w:val="1"/>
      <w:numFmt w:val="bullet"/>
      <w:lvlText w:val=""/>
      <w:lvlJc w:val="left"/>
      <w:pPr>
        <w:ind w:left="3599" w:hanging="360"/>
      </w:pPr>
      <w:rPr>
        <w:rFonts w:ascii="Wingdings" w:hAnsi="Wingdings" w:hint="default"/>
      </w:rPr>
    </w:lvl>
    <w:lvl w:ilvl="3" w:tplc="08090001" w:tentative="1">
      <w:start w:val="1"/>
      <w:numFmt w:val="bullet"/>
      <w:lvlText w:val=""/>
      <w:lvlJc w:val="left"/>
      <w:pPr>
        <w:ind w:left="4319" w:hanging="360"/>
      </w:pPr>
      <w:rPr>
        <w:rFonts w:ascii="Symbol" w:hAnsi="Symbol" w:hint="default"/>
      </w:rPr>
    </w:lvl>
    <w:lvl w:ilvl="4" w:tplc="08090003" w:tentative="1">
      <w:start w:val="1"/>
      <w:numFmt w:val="bullet"/>
      <w:lvlText w:val="o"/>
      <w:lvlJc w:val="left"/>
      <w:pPr>
        <w:ind w:left="5039" w:hanging="360"/>
      </w:pPr>
      <w:rPr>
        <w:rFonts w:ascii="Courier New" w:hAnsi="Courier New" w:cs="Courier New" w:hint="default"/>
      </w:rPr>
    </w:lvl>
    <w:lvl w:ilvl="5" w:tplc="08090005" w:tentative="1">
      <w:start w:val="1"/>
      <w:numFmt w:val="bullet"/>
      <w:lvlText w:val=""/>
      <w:lvlJc w:val="left"/>
      <w:pPr>
        <w:ind w:left="5759" w:hanging="360"/>
      </w:pPr>
      <w:rPr>
        <w:rFonts w:ascii="Wingdings" w:hAnsi="Wingdings" w:hint="default"/>
      </w:rPr>
    </w:lvl>
    <w:lvl w:ilvl="6" w:tplc="08090001" w:tentative="1">
      <w:start w:val="1"/>
      <w:numFmt w:val="bullet"/>
      <w:lvlText w:val=""/>
      <w:lvlJc w:val="left"/>
      <w:pPr>
        <w:ind w:left="6479" w:hanging="360"/>
      </w:pPr>
      <w:rPr>
        <w:rFonts w:ascii="Symbol" w:hAnsi="Symbol" w:hint="default"/>
      </w:rPr>
    </w:lvl>
    <w:lvl w:ilvl="7" w:tplc="08090003" w:tentative="1">
      <w:start w:val="1"/>
      <w:numFmt w:val="bullet"/>
      <w:lvlText w:val="o"/>
      <w:lvlJc w:val="left"/>
      <w:pPr>
        <w:ind w:left="7199" w:hanging="360"/>
      </w:pPr>
      <w:rPr>
        <w:rFonts w:ascii="Courier New" w:hAnsi="Courier New" w:cs="Courier New" w:hint="default"/>
      </w:rPr>
    </w:lvl>
    <w:lvl w:ilvl="8" w:tplc="08090005" w:tentative="1">
      <w:start w:val="1"/>
      <w:numFmt w:val="bullet"/>
      <w:lvlText w:val=""/>
      <w:lvlJc w:val="left"/>
      <w:pPr>
        <w:ind w:left="7919" w:hanging="360"/>
      </w:pPr>
      <w:rPr>
        <w:rFonts w:ascii="Wingdings" w:hAnsi="Wingdings" w:hint="default"/>
      </w:rPr>
    </w:lvl>
  </w:abstractNum>
  <w:abstractNum w:abstractNumId="5">
    <w:nsid w:val="5CBF4661"/>
    <w:multiLevelType w:val="hybridMultilevel"/>
    <w:tmpl w:val="827A07F6"/>
    <w:lvl w:ilvl="0" w:tplc="0809000F">
      <w:start w:val="1"/>
      <w:numFmt w:val="decimal"/>
      <w:lvlText w:val="%1."/>
      <w:lvlJc w:val="left"/>
      <w:pPr>
        <w:ind w:left="671" w:hanging="360"/>
      </w:pPr>
    </w:lvl>
    <w:lvl w:ilvl="1" w:tplc="08090019" w:tentative="1">
      <w:start w:val="1"/>
      <w:numFmt w:val="lowerLetter"/>
      <w:lvlText w:val="%2."/>
      <w:lvlJc w:val="left"/>
      <w:pPr>
        <w:ind w:left="1391" w:hanging="360"/>
      </w:pPr>
    </w:lvl>
    <w:lvl w:ilvl="2" w:tplc="0809001B" w:tentative="1">
      <w:start w:val="1"/>
      <w:numFmt w:val="lowerRoman"/>
      <w:lvlText w:val="%3."/>
      <w:lvlJc w:val="right"/>
      <w:pPr>
        <w:ind w:left="2111" w:hanging="180"/>
      </w:pPr>
    </w:lvl>
    <w:lvl w:ilvl="3" w:tplc="0809000F" w:tentative="1">
      <w:start w:val="1"/>
      <w:numFmt w:val="decimal"/>
      <w:lvlText w:val="%4."/>
      <w:lvlJc w:val="left"/>
      <w:pPr>
        <w:ind w:left="2831" w:hanging="360"/>
      </w:pPr>
    </w:lvl>
    <w:lvl w:ilvl="4" w:tplc="08090019" w:tentative="1">
      <w:start w:val="1"/>
      <w:numFmt w:val="lowerLetter"/>
      <w:lvlText w:val="%5."/>
      <w:lvlJc w:val="left"/>
      <w:pPr>
        <w:ind w:left="3551" w:hanging="360"/>
      </w:pPr>
    </w:lvl>
    <w:lvl w:ilvl="5" w:tplc="0809001B" w:tentative="1">
      <w:start w:val="1"/>
      <w:numFmt w:val="lowerRoman"/>
      <w:lvlText w:val="%6."/>
      <w:lvlJc w:val="right"/>
      <w:pPr>
        <w:ind w:left="4271" w:hanging="180"/>
      </w:pPr>
    </w:lvl>
    <w:lvl w:ilvl="6" w:tplc="0809000F" w:tentative="1">
      <w:start w:val="1"/>
      <w:numFmt w:val="decimal"/>
      <w:lvlText w:val="%7."/>
      <w:lvlJc w:val="left"/>
      <w:pPr>
        <w:ind w:left="4991" w:hanging="360"/>
      </w:pPr>
    </w:lvl>
    <w:lvl w:ilvl="7" w:tplc="08090019" w:tentative="1">
      <w:start w:val="1"/>
      <w:numFmt w:val="lowerLetter"/>
      <w:lvlText w:val="%8."/>
      <w:lvlJc w:val="left"/>
      <w:pPr>
        <w:ind w:left="5711" w:hanging="360"/>
      </w:pPr>
    </w:lvl>
    <w:lvl w:ilvl="8" w:tplc="0809001B" w:tentative="1">
      <w:start w:val="1"/>
      <w:numFmt w:val="lowerRoman"/>
      <w:lvlText w:val="%9."/>
      <w:lvlJc w:val="right"/>
      <w:pPr>
        <w:ind w:left="6431" w:hanging="180"/>
      </w:pPr>
    </w:lvl>
  </w:abstractNum>
  <w:abstractNum w:abstractNumId="6">
    <w:nsid w:val="63A20A0F"/>
    <w:multiLevelType w:val="hybridMultilevel"/>
    <w:tmpl w:val="7F7EAC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4444E82"/>
    <w:multiLevelType w:val="hybridMultilevel"/>
    <w:tmpl w:val="5266A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F3"/>
    <w:rsid w:val="00044983"/>
    <w:rsid w:val="000F635B"/>
    <w:rsid w:val="00123016"/>
    <w:rsid w:val="001333D7"/>
    <w:rsid w:val="001B3647"/>
    <w:rsid w:val="002B37E8"/>
    <w:rsid w:val="00303C19"/>
    <w:rsid w:val="004B7977"/>
    <w:rsid w:val="004E075E"/>
    <w:rsid w:val="004E133A"/>
    <w:rsid w:val="005C1605"/>
    <w:rsid w:val="00626145"/>
    <w:rsid w:val="00690861"/>
    <w:rsid w:val="007823E1"/>
    <w:rsid w:val="007F7876"/>
    <w:rsid w:val="00931EEB"/>
    <w:rsid w:val="009A78F3"/>
    <w:rsid w:val="009C0E4E"/>
    <w:rsid w:val="00B00BB0"/>
    <w:rsid w:val="00B77E43"/>
    <w:rsid w:val="00BC0006"/>
    <w:rsid w:val="00C15CC4"/>
    <w:rsid w:val="00C759F1"/>
    <w:rsid w:val="00C86478"/>
    <w:rsid w:val="00C91A84"/>
    <w:rsid w:val="00F0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0861"/>
    <w:pPr>
      <w:keepNext/>
      <w:keepLines/>
      <w:spacing w:before="480"/>
      <w:outlineLvl w:val="0"/>
    </w:pPr>
    <w:rPr>
      <w:rFonts w:asciiTheme="majorHAnsi" w:eastAsiaTheme="majorEastAsia" w:hAnsiTheme="majorHAnsi" w:cstheme="majorBidi"/>
      <w:b/>
      <w:bCs/>
      <w:color w:val="57B7E0"/>
      <w:sz w:val="28"/>
      <w:szCs w:val="28"/>
    </w:rPr>
  </w:style>
  <w:style w:type="paragraph" w:styleId="Heading2">
    <w:name w:val="heading 2"/>
    <w:basedOn w:val="Normal"/>
    <w:next w:val="Normal"/>
    <w:link w:val="Heading2Char"/>
    <w:uiPriority w:val="9"/>
    <w:unhideWhenUsed/>
    <w:qFormat/>
    <w:rsid w:val="00690861"/>
    <w:pPr>
      <w:keepNext/>
      <w:keepLines/>
      <w:spacing w:before="200"/>
      <w:outlineLvl w:val="1"/>
    </w:pPr>
    <w:rPr>
      <w:rFonts w:asciiTheme="majorHAnsi" w:eastAsiaTheme="majorEastAsia" w:hAnsiTheme="majorHAnsi" w:cstheme="majorBidi"/>
      <w:b/>
      <w:bCs/>
      <w:color w:val="B5BC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61"/>
    <w:rPr>
      <w:rFonts w:asciiTheme="majorHAnsi" w:eastAsiaTheme="majorEastAsia" w:hAnsiTheme="majorHAnsi" w:cstheme="majorBidi"/>
      <w:b/>
      <w:bCs/>
      <w:color w:val="57B7E0"/>
      <w:sz w:val="28"/>
      <w:szCs w:val="28"/>
    </w:rPr>
  </w:style>
  <w:style w:type="paragraph" w:styleId="Title">
    <w:name w:val="Title"/>
    <w:basedOn w:val="Normal"/>
    <w:next w:val="Normal"/>
    <w:link w:val="TitleChar"/>
    <w:qFormat/>
    <w:rsid w:val="00690861"/>
    <w:pPr>
      <w:spacing w:after="300"/>
      <w:contextualSpacing/>
    </w:pPr>
    <w:rPr>
      <w:rFonts w:asciiTheme="majorHAnsi" w:eastAsiaTheme="majorEastAsia" w:hAnsiTheme="majorHAnsi" w:cstheme="majorBidi"/>
      <w:color w:val="57B7E0"/>
      <w:spacing w:val="5"/>
      <w:kern w:val="28"/>
      <w:sz w:val="52"/>
      <w:szCs w:val="52"/>
    </w:rPr>
  </w:style>
  <w:style w:type="character" w:customStyle="1" w:styleId="TitleChar">
    <w:name w:val="Title Char"/>
    <w:basedOn w:val="DefaultParagraphFont"/>
    <w:link w:val="Title"/>
    <w:rsid w:val="00690861"/>
    <w:rPr>
      <w:rFonts w:asciiTheme="majorHAnsi" w:eastAsiaTheme="majorEastAsia" w:hAnsiTheme="majorHAnsi" w:cstheme="majorBidi"/>
      <w:color w:val="57B7E0"/>
      <w:spacing w:val="5"/>
      <w:kern w:val="28"/>
      <w:sz w:val="52"/>
      <w:szCs w:val="52"/>
    </w:rPr>
  </w:style>
  <w:style w:type="character" w:customStyle="1" w:styleId="Heading2Char">
    <w:name w:val="Heading 2 Char"/>
    <w:basedOn w:val="DefaultParagraphFont"/>
    <w:link w:val="Heading2"/>
    <w:uiPriority w:val="9"/>
    <w:rsid w:val="00690861"/>
    <w:rPr>
      <w:rFonts w:asciiTheme="majorHAnsi" w:eastAsiaTheme="majorEastAsia" w:hAnsiTheme="majorHAnsi" w:cstheme="majorBidi"/>
      <w:b/>
      <w:bCs/>
      <w:color w:val="B5BCBF"/>
      <w:sz w:val="26"/>
      <w:szCs w:val="26"/>
    </w:rPr>
  </w:style>
  <w:style w:type="character" w:styleId="SubtleEmphasis">
    <w:name w:val="Subtle Emphasis"/>
    <w:basedOn w:val="DefaultParagraphFont"/>
    <w:uiPriority w:val="19"/>
    <w:qFormat/>
    <w:rsid w:val="00931EEB"/>
    <w:rPr>
      <w:i/>
      <w:iCs/>
      <w:color w:val="57B7E0" w:themeColor="background2"/>
    </w:rPr>
  </w:style>
  <w:style w:type="paragraph" w:styleId="Subtitle">
    <w:name w:val="Subtitle"/>
    <w:basedOn w:val="Normal"/>
    <w:next w:val="Normal"/>
    <w:link w:val="SubtitleChar"/>
    <w:qFormat/>
    <w:rsid w:val="00690861"/>
    <w:pPr>
      <w:numPr>
        <w:ilvl w:val="1"/>
      </w:numPr>
    </w:pPr>
    <w:rPr>
      <w:rFonts w:asciiTheme="majorHAnsi" w:eastAsiaTheme="majorEastAsia" w:hAnsiTheme="majorHAnsi" w:cstheme="majorBidi"/>
      <w:i/>
      <w:iCs/>
      <w:color w:val="57B7E0"/>
      <w:spacing w:val="15"/>
    </w:rPr>
  </w:style>
  <w:style w:type="character" w:customStyle="1" w:styleId="SubtitleChar">
    <w:name w:val="Subtitle Char"/>
    <w:basedOn w:val="DefaultParagraphFont"/>
    <w:link w:val="Subtitle"/>
    <w:rsid w:val="00690861"/>
    <w:rPr>
      <w:rFonts w:asciiTheme="majorHAnsi" w:eastAsiaTheme="majorEastAsia" w:hAnsiTheme="majorHAnsi" w:cstheme="majorBidi"/>
      <w:i/>
      <w:iCs/>
      <w:color w:val="57B7E0"/>
      <w:spacing w:val="15"/>
      <w:sz w:val="24"/>
      <w:szCs w:val="24"/>
    </w:rPr>
  </w:style>
  <w:style w:type="paragraph" w:styleId="NoSpacing">
    <w:name w:val="No Spacing"/>
    <w:uiPriority w:val="1"/>
    <w:qFormat/>
    <w:rsid w:val="00690861"/>
    <w:pPr>
      <w:spacing w:after="0" w:line="240" w:lineRule="auto"/>
    </w:pPr>
  </w:style>
  <w:style w:type="paragraph" w:styleId="Header">
    <w:name w:val="header"/>
    <w:basedOn w:val="Normal"/>
    <w:link w:val="HeaderChar"/>
    <w:unhideWhenUsed/>
    <w:rsid w:val="00690861"/>
    <w:pPr>
      <w:tabs>
        <w:tab w:val="center" w:pos="4513"/>
        <w:tab w:val="right" w:pos="9026"/>
      </w:tabs>
    </w:pPr>
  </w:style>
  <w:style w:type="character" w:customStyle="1" w:styleId="HeaderChar">
    <w:name w:val="Header Char"/>
    <w:basedOn w:val="DefaultParagraphFont"/>
    <w:link w:val="Header"/>
    <w:uiPriority w:val="99"/>
    <w:rsid w:val="00690861"/>
  </w:style>
  <w:style w:type="paragraph" w:styleId="Footer">
    <w:name w:val="footer"/>
    <w:basedOn w:val="Normal"/>
    <w:link w:val="FooterChar"/>
    <w:uiPriority w:val="99"/>
    <w:unhideWhenUsed/>
    <w:rsid w:val="00690861"/>
    <w:pPr>
      <w:tabs>
        <w:tab w:val="center" w:pos="4513"/>
        <w:tab w:val="right" w:pos="9026"/>
      </w:tabs>
    </w:pPr>
  </w:style>
  <w:style w:type="character" w:customStyle="1" w:styleId="FooterChar">
    <w:name w:val="Footer Char"/>
    <w:basedOn w:val="DefaultParagraphFont"/>
    <w:link w:val="Footer"/>
    <w:uiPriority w:val="99"/>
    <w:rsid w:val="00690861"/>
  </w:style>
  <w:style w:type="paragraph" w:styleId="BalloonText">
    <w:name w:val="Balloon Text"/>
    <w:basedOn w:val="Normal"/>
    <w:link w:val="BalloonTextChar"/>
    <w:uiPriority w:val="99"/>
    <w:semiHidden/>
    <w:unhideWhenUsed/>
    <w:rsid w:val="00690861"/>
    <w:rPr>
      <w:rFonts w:ascii="Tahoma" w:hAnsi="Tahoma" w:cs="Tahoma"/>
      <w:sz w:val="16"/>
      <w:szCs w:val="16"/>
    </w:rPr>
  </w:style>
  <w:style w:type="character" w:customStyle="1" w:styleId="BalloonTextChar">
    <w:name w:val="Balloon Text Char"/>
    <w:basedOn w:val="DefaultParagraphFont"/>
    <w:link w:val="BalloonText"/>
    <w:uiPriority w:val="99"/>
    <w:semiHidden/>
    <w:rsid w:val="00690861"/>
    <w:rPr>
      <w:rFonts w:ascii="Tahoma" w:hAnsi="Tahoma" w:cs="Tahoma"/>
      <w:sz w:val="16"/>
      <w:szCs w:val="16"/>
    </w:rPr>
  </w:style>
  <w:style w:type="paragraph" w:styleId="ListParagraph">
    <w:name w:val="List Paragraph"/>
    <w:basedOn w:val="Normal"/>
    <w:uiPriority w:val="34"/>
    <w:qFormat/>
    <w:rsid w:val="009A7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8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0861"/>
    <w:pPr>
      <w:keepNext/>
      <w:keepLines/>
      <w:spacing w:before="480"/>
      <w:outlineLvl w:val="0"/>
    </w:pPr>
    <w:rPr>
      <w:rFonts w:asciiTheme="majorHAnsi" w:eastAsiaTheme="majorEastAsia" w:hAnsiTheme="majorHAnsi" w:cstheme="majorBidi"/>
      <w:b/>
      <w:bCs/>
      <w:color w:val="57B7E0"/>
      <w:sz w:val="28"/>
      <w:szCs w:val="28"/>
    </w:rPr>
  </w:style>
  <w:style w:type="paragraph" w:styleId="Heading2">
    <w:name w:val="heading 2"/>
    <w:basedOn w:val="Normal"/>
    <w:next w:val="Normal"/>
    <w:link w:val="Heading2Char"/>
    <w:uiPriority w:val="9"/>
    <w:unhideWhenUsed/>
    <w:qFormat/>
    <w:rsid w:val="00690861"/>
    <w:pPr>
      <w:keepNext/>
      <w:keepLines/>
      <w:spacing w:before="200"/>
      <w:outlineLvl w:val="1"/>
    </w:pPr>
    <w:rPr>
      <w:rFonts w:asciiTheme="majorHAnsi" w:eastAsiaTheme="majorEastAsia" w:hAnsiTheme="majorHAnsi" w:cstheme="majorBidi"/>
      <w:b/>
      <w:bCs/>
      <w:color w:val="B5BC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861"/>
    <w:rPr>
      <w:rFonts w:asciiTheme="majorHAnsi" w:eastAsiaTheme="majorEastAsia" w:hAnsiTheme="majorHAnsi" w:cstheme="majorBidi"/>
      <w:b/>
      <w:bCs/>
      <w:color w:val="57B7E0"/>
      <w:sz w:val="28"/>
      <w:szCs w:val="28"/>
    </w:rPr>
  </w:style>
  <w:style w:type="paragraph" w:styleId="Title">
    <w:name w:val="Title"/>
    <w:basedOn w:val="Normal"/>
    <w:next w:val="Normal"/>
    <w:link w:val="TitleChar"/>
    <w:qFormat/>
    <w:rsid w:val="00690861"/>
    <w:pPr>
      <w:spacing w:after="300"/>
      <w:contextualSpacing/>
    </w:pPr>
    <w:rPr>
      <w:rFonts w:asciiTheme="majorHAnsi" w:eastAsiaTheme="majorEastAsia" w:hAnsiTheme="majorHAnsi" w:cstheme="majorBidi"/>
      <w:color w:val="57B7E0"/>
      <w:spacing w:val="5"/>
      <w:kern w:val="28"/>
      <w:sz w:val="52"/>
      <w:szCs w:val="52"/>
    </w:rPr>
  </w:style>
  <w:style w:type="character" w:customStyle="1" w:styleId="TitleChar">
    <w:name w:val="Title Char"/>
    <w:basedOn w:val="DefaultParagraphFont"/>
    <w:link w:val="Title"/>
    <w:rsid w:val="00690861"/>
    <w:rPr>
      <w:rFonts w:asciiTheme="majorHAnsi" w:eastAsiaTheme="majorEastAsia" w:hAnsiTheme="majorHAnsi" w:cstheme="majorBidi"/>
      <w:color w:val="57B7E0"/>
      <w:spacing w:val="5"/>
      <w:kern w:val="28"/>
      <w:sz w:val="52"/>
      <w:szCs w:val="52"/>
    </w:rPr>
  </w:style>
  <w:style w:type="character" w:customStyle="1" w:styleId="Heading2Char">
    <w:name w:val="Heading 2 Char"/>
    <w:basedOn w:val="DefaultParagraphFont"/>
    <w:link w:val="Heading2"/>
    <w:uiPriority w:val="9"/>
    <w:rsid w:val="00690861"/>
    <w:rPr>
      <w:rFonts w:asciiTheme="majorHAnsi" w:eastAsiaTheme="majorEastAsia" w:hAnsiTheme="majorHAnsi" w:cstheme="majorBidi"/>
      <w:b/>
      <w:bCs/>
      <w:color w:val="B5BCBF"/>
      <w:sz w:val="26"/>
      <w:szCs w:val="26"/>
    </w:rPr>
  </w:style>
  <w:style w:type="character" w:styleId="SubtleEmphasis">
    <w:name w:val="Subtle Emphasis"/>
    <w:basedOn w:val="DefaultParagraphFont"/>
    <w:uiPriority w:val="19"/>
    <w:qFormat/>
    <w:rsid w:val="00931EEB"/>
    <w:rPr>
      <w:i/>
      <w:iCs/>
      <w:color w:val="57B7E0" w:themeColor="background2"/>
    </w:rPr>
  </w:style>
  <w:style w:type="paragraph" w:styleId="Subtitle">
    <w:name w:val="Subtitle"/>
    <w:basedOn w:val="Normal"/>
    <w:next w:val="Normal"/>
    <w:link w:val="SubtitleChar"/>
    <w:qFormat/>
    <w:rsid w:val="00690861"/>
    <w:pPr>
      <w:numPr>
        <w:ilvl w:val="1"/>
      </w:numPr>
    </w:pPr>
    <w:rPr>
      <w:rFonts w:asciiTheme="majorHAnsi" w:eastAsiaTheme="majorEastAsia" w:hAnsiTheme="majorHAnsi" w:cstheme="majorBidi"/>
      <w:i/>
      <w:iCs/>
      <w:color w:val="57B7E0"/>
      <w:spacing w:val="15"/>
    </w:rPr>
  </w:style>
  <w:style w:type="character" w:customStyle="1" w:styleId="SubtitleChar">
    <w:name w:val="Subtitle Char"/>
    <w:basedOn w:val="DefaultParagraphFont"/>
    <w:link w:val="Subtitle"/>
    <w:rsid w:val="00690861"/>
    <w:rPr>
      <w:rFonts w:asciiTheme="majorHAnsi" w:eastAsiaTheme="majorEastAsia" w:hAnsiTheme="majorHAnsi" w:cstheme="majorBidi"/>
      <w:i/>
      <w:iCs/>
      <w:color w:val="57B7E0"/>
      <w:spacing w:val="15"/>
      <w:sz w:val="24"/>
      <w:szCs w:val="24"/>
    </w:rPr>
  </w:style>
  <w:style w:type="paragraph" w:styleId="NoSpacing">
    <w:name w:val="No Spacing"/>
    <w:uiPriority w:val="1"/>
    <w:qFormat/>
    <w:rsid w:val="00690861"/>
    <w:pPr>
      <w:spacing w:after="0" w:line="240" w:lineRule="auto"/>
    </w:pPr>
  </w:style>
  <w:style w:type="paragraph" w:styleId="Header">
    <w:name w:val="header"/>
    <w:basedOn w:val="Normal"/>
    <w:link w:val="HeaderChar"/>
    <w:unhideWhenUsed/>
    <w:rsid w:val="00690861"/>
    <w:pPr>
      <w:tabs>
        <w:tab w:val="center" w:pos="4513"/>
        <w:tab w:val="right" w:pos="9026"/>
      </w:tabs>
    </w:pPr>
  </w:style>
  <w:style w:type="character" w:customStyle="1" w:styleId="HeaderChar">
    <w:name w:val="Header Char"/>
    <w:basedOn w:val="DefaultParagraphFont"/>
    <w:link w:val="Header"/>
    <w:uiPriority w:val="99"/>
    <w:rsid w:val="00690861"/>
  </w:style>
  <w:style w:type="paragraph" w:styleId="Footer">
    <w:name w:val="footer"/>
    <w:basedOn w:val="Normal"/>
    <w:link w:val="FooterChar"/>
    <w:uiPriority w:val="99"/>
    <w:unhideWhenUsed/>
    <w:rsid w:val="00690861"/>
    <w:pPr>
      <w:tabs>
        <w:tab w:val="center" w:pos="4513"/>
        <w:tab w:val="right" w:pos="9026"/>
      </w:tabs>
    </w:pPr>
  </w:style>
  <w:style w:type="character" w:customStyle="1" w:styleId="FooterChar">
    <w:name w:val="Footer Char"/>
    <w:basedOn w:val="DefaultParagraphFont"/>
    <w:link w:val="Footer"/>
    <w:uiPriority w:val="99"/>
    <w:rsid w:val="00690861"/>
  </w:style>
  <w:style w:type="paragraph" w:styleId="BalloonText">
    <w:name w:val="Balloon Text"/>
    <w:basedOn w:val="Normal"/>
    <w:link w:val="BalloonTextChar"/>
    <w:uiPriority w:val="99"/>
    <w:semiHidden/>
    <w:unhideWhenUsed/>
    <w:rsid w:val="00690861"/>
    <w:rPr>
      <w:rFonts w:ascii="Tahoma" w:hAnsi="Tahoma" w:cs="Tahoma"/>
      <w:sz w:val="16"/>
      <w:szCs w:val="16"/>
    </w:rPr>
  </w:style>
  <w:style w:type="character" w:customStyle="1" w:styleId="BalloonTextChar">
    <w:name w:val="Balloon Text Char"/>
    <w:basedOn w:val="DefaultParagraphFont"/>
    <w:link w:val="BalloonText"/>
    <w:uiPriority w:val="99"/>
    <w:semiHidden/>
    <w:rsid w:val="00690861"/>
    <w:rPr>
      <w:rFonts w:ascii="Tahoma" w:hAnsi="Tahoma" w:cs="Tahoma"/>
      <w:sz w:val="16"/>
      <w:szCs w:val="16"/>
    </w:rPr>
  </w:style>
  <w:style w:type="paragraph" w:styleId="ListParagraph">
    <w:name w:val="List Paragraph"/>
    <w:basedOn w:val="Normal"/>
    <w:uiPriority w:val="34"/>
    <w:qFormat/>
    <w:rsid w:val="009A7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iltshire Health and Care">
      <a:dk1>
        <a:sysClr val="windowText" lastClr="000000"/>
      </a:dk1>
      <a:lt1>
        <a:sysClr val="window" lastClr="FFFFFF"/>
      </a:lt1>
      <a:dk2>
        <a:srgbClr val="B5BCBF"/>
      </a:dk2>
      <a:lt2>
        <a:srgbClr val="57B7E0"/>
      </a:lt2>
      <a:accent1>
        <a:srgbClr val="005EB8"/>
      </a:accent1>
      <a:accent2>
        <a:srgbClr val="425563"/>
      </a:accent2>
      <a:accent3>
        <a:srgbClr val="009639"/>
      </a:accent3>
      <a:accent4>
        <a:srgbClr val="330072"/>
      </a:accent4>
      <a:accent5>
        <a:srgbClr val="DA291C"/>
      </a:accent5>
      <a:accent6>
        <a:srgbClr val="ED8B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Porteous, Becca</dc:creator>
  <cp:lastModifiedBy>Lobb, Rachel</cp:lastModifiedBy>
  <cp:revision>2</cp:revision>
  <dcterms:created xsi:type="dcterms:W3CDTF">2020-01-23T15:43:00Z</dcterms:created>
  <dcterms:modified xsi:type="dcterms:W3CDTF">2020-01-23T15:43:00Z</dcterms:modified>
</cp:coreProperties>
</file>